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084A06" w14:textId="4CE4CED0" w:rsidR="00B212AB" w:rsidRPr="002A2C3B" w:rsidRDefault="005C4039" w:rsidP="002A2C3B">
      <w:pPr>
        <w:ind w:right="793"/>
        <w:jc w:val="center"/>
        <w:rPr>
          <w:sz w:val="24"/>
          <w:szCs w:val="24"/>
        </w:rPr>
      </w:pPr>
      <w:r w:rsidRPr="00BF1A12">
        <w:rPr>
          <w:b/>
          <w:sz w:val="28"/>
          <w:szCs w:val="28"/>
        </w:rPr>
        <w:t xml:space="preserve">Приложение № </w:t>
      </w:r>
      <w:r w:rsidR="008D1CF0" w:rsidRPr="00BF1A12">
        <w:rPr>
          <w:b/>
          <w:sz w:val="28"/>
          <w:szCs w:val="28"/>
        </w:rPr>
        <w:t>3</w:t>
      </w:r>
      <w:r w:rsidRPr="00BF1A12">
        <w:rPr>
          <w:b/>
          <w:sz w:val="28"/>
          <w:szCs w:val="28"/>
        </w:rPr>
        <w:t xml:space="preserve"> </w:t>
      </w:r>
      <w:r w:rsidR="002A2C3B" w:rsidRPr="00BF1A12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  <w:r w:rsidRPr="002A2C3B">
        <w:rPr>
          <w:sz w:val="24"/>
          <w:szCs w:val="24"/>
        </w:rPr>
        <w:t xml:space="preserve">к </w:t>
      </w:r>
      <w:r w:rsidR="002A2C3B" w:rsidRPr="002A2C3B">
        <w:rPr>
          <w:sz w:val="24"/>
          <w:szCs w:val="24"/>
        </w:rPr>
        <w:t>п</w:t>
      </w:r>
      <w:r w:rsidRPr="002A2C3B">
        <w:rPr>
          <w:sz w:val="24"/>
          <w:szCs w:val="24"/>
        </w:rPr>
        <w:t xml:space="preserve">ротоколу № </w:t>
      </w:r>
      <w:r w:rsidR="0071637F">
        <w:rPr>
          <w:sz w:val="24"/>
          <w:szCs w:val="24"/>
        </w:rPr>
        <w:t>2</w:t>
      </w:r>
      <w:r w:rsidRPr="002A2C3B">
        <w:rPr>
          <w:sz w:val="24"/>
          <w:szCs w:val="24"/>
        </w:rPr>
        <w:t xml:space="preserve"> от </w:t>
      </w:r>
      <w:r w:rsidR="0071637F">
        <w:rPr>
          <w:sz w:val="24"/>
          <w:szCs w:val="24"/>
        </w:rPr>
        <w:t>05</w:t>
      </w:r>
      <w:r w:rsidR="005325CE">
        <w:rPr>
          <w:sz w:val="24"/>
          <w:szCs w:val="24"/>
        </w:rPr>
        <w:t xml:space="preserve"> </w:t>
      </w:r>
      <w:r w:rsidR="0071637F">
        <w:rPr>
          <w:sz w:val="24"/>
          <w:szCs w:val="24"/>
        </w:rPr>
        <w:t>июля</w:t>
      </w:r>
      <w:r w:rsidR="005325CE">
        <w:rPr>
          <w:sz w:val="24"/>
          <w:szCs w:val="24"/>
        </w:rPr>
        <w:t xml:space="preserve"> </w:t>
      </w:r>
      <w:r w:rsidRPr="002A2C3B">
        <w:rPr>
          <w:sz w:val="24"/>
          <w:szCs w:val="24"/>
        </w:rPr>
        <w:t>20</w:t>
      </w:r>
      <w:r w:rsidR="0071637F">
        <w:rPr>
          <w:sz w:val="24"/>
          <w:szCs w:val="24"/>
        </w:rPr>
        <w:t>20</w:t>
      </w:r>
      <w:r w:rsidRPr="002A2C3B">
        <w:rPr>
          <w:sz w:val="24"/>
          <w:szCs w:val="24"/>
        </w:rPr>
        <w:t xml:space="preserve"> года</w:t>
      </w:r>
      <w:r w:rsidR="002A2C3B" w:rsidRPr="002A2C3B">
        <w:rPr>
          <w:sz w:val="24"/>
          <w:szCs w:val="24"/>
        </w:rPr>
        <w:t xml:space="preserve">                                                                                                                          </w:t>
      </w:r>
      <w:r w:rsidR="005325CE">
        <w:rPr>
          <w:rFonts w:ascii="Times New Roman" w:eastAsia="Times New Roman" w:hAnsi="Times New Roman" w:cs="Times New Roman"/>
          <w:sz w:val="24"/>
          <w:szCs w:val="24"/>
        </w:rPr>
        <w:t>П</w:t>
      </w:r>
      <w:r w:rsidR="00B14A3F" w:rsidRPr="002A2C3B">
        <w:rPr>
          <w:rFonts w:ascii="Times New Roman" w:eastAsia="Times New Roman" w:hAnsi="Times New Roman" w:cs="Times New Roman"/>
          <w:sz w:val="24"/>
          <w:szCs w:val="24"/>
        </w:rPr>
        <w:t>риходно-расходн</w:t>
      </w:r>
      <w:r w:rsidR="005325CE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B14A3F" w:rsidRPr="002A2C3B">
        <w:rPr>
          <w:rFonts w:ascii="Times New Roman" w:eastAsia="Times New Roman" w:hAnsi="Times New Roman" w:cs="Times New Roman"/>
          <w:sz w:val="24"/>
          <w:szCs w:val="24"/>
        </w:rPr>
        <w:t xml:space="preserve"> смет</w:t>
      </w:r>
      <w:r w:rsidR="005325CE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14A3F" w:rsidRPr="002A2C3B">
        <w:rPr>
          <w:rFonts w:ascii="Times New Roman" w:eastAsia="Times New Roman" w:hAnsi="Times New Roman" w:cs="Times New Roman"/>
          <w:sz w:val="24"/>
          <w:szCs w:val="24"/>
        </w:rPr>
        <w:t xml:space="preserve"> ТСН</w:t>
      </w:r>
      <w:r w:rsidR="00C46DA3" w:rsidRPr="002A2C3B">
        <w:rPr>
          <w:rFonts w:ascii="Times New Roman" w:eastAsia="Times New Roman" w:hAnsi="Times New Roman" w:cs="Times New Roman"/>
          <w:sz w:val="24"/>
          <w:szCs w:val="24"/>
        </w:rPr>
        <w:t xml:space="preserve"> «Рябинушка»                                           </w:t>
      </w:r>
      <w:r w:rsidR="002A2C3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 w:rsidR="00C46DA3" w:rsidRPr="002A2C3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н</w:t>
      </w:r>
      <w:r w:rsidR="00B14A3F" w:rsidRPr="002A2C3B">
        <w:rPr>
          <w:rFonts w:ascii="Times New Roman" w:eastAsia="Times New Roman" w:hAnsi="Times New Roman" w:cs="Times New Roman"/>
          <w:sz w:val="24"/>
          <w:szCs w:val="24"/>
        </w:rPr>
        <w:t xml:space="preserve">а период с </w:t>
      </w:r>
      <w:r w:rsidR="0071637F">
        <w:rPr>
          <w:rFonts w:ascii="Times New Roman" w:eastAsia="Times New Roman" w:hAnsi="Times New Roman" w:cs="Times New Roman"/>
          <w:sz w:val="24"/>
          <w:szCs w:val="24"/>
        </w:rPr>
        <w:t>05.07.2020 года</w:t>
      </w:r>
      <w:r w:rsidR="00B14A3F" w:rsidRPr="002A2C3B">
        <w:rPr>
          <w:rFonts w:ascii="Times New Roman" w:eastAsia="Times New Roman" w:hAnsi="Times New Roman" w:cs="Times New Roman"/>
          <w:sz w:val="24"/>
          <w:szCs w:val="24"/>
        </w:rPr>
        <w:t xml:space="preserve"> – до 31.12.20</w:t>
      </w:r>
      <w:r w:rsidR="0071637F">
        <w:rPr>
          <w:rFonts w:ascii="Times New Roman" w:eastAsia="Times New Roman" w:hAnsi="Times New Roman" w:cs="Times New Roman"/>
          <w:sz w:val="24"/>
          <w:szCs w:val="24"/>
        </w:rPr>
        <w:t>20</w:t>
      </w:r>
      <w:r w:rsidR="00B14A3F" w:rsidRPr="002A2C3B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14:paraId="3B0CAA30" w14:textId="77777777" w:rsidR="00B212AB" w:rsidRDefault="00B212AB" w:rsidP="002A2C3B">
      <w:pPr>
        <w:spacing w:after="30"/>
        <w:jc w:val="center"/>
      </w:pPr>
    </w:p>
    <w:p w14:paraId="6FE9BD64" w14:textId="77777777" w:rsidR="00B212AB" w:rsidRDefault="00C46DA3" w:rsidP="00C87531">
      <w:pPr>
        <w:spacing w:after="0" w:line="270" w:lineRule="auto"/>
        <w:ind w:left="-142" w:hanging="10"/>
      </w:pPr>
      <w:r>
        <w:rPr>
          <w:rFonts w:ascii="Times New Roman" w:eastAsia="Times New Roman" w:hAnsi="Times New Roman" w:cs="Times New Roman"/>
          <w:b/>
          <w:sz w:val="24"/>
        </w:rPr>
        <w:t>Р</w:t>
      </w:r>
      <w:r w:rsidR="00B14A3F">
        <w:rPr>
          <w:rFonts w:ascii="Times New Roman" w:eastAsia="Times New Roman" w:hAnsi="Times New Roman" w:cs="Times New Roman"/>
          <w:b/>
          <w:sz w:val="24"/>
        </w:rPr>
        <w:t xml:space="preserve">еспублика </w:t>
      </w:r>
      <w:r>
        <w:rPr>
          <w:rFonts w:ascii="Times New Roman" w:eastAsia="Times New Roman" w:hAnsi="Times New Roman" w:cs="Times New Roman"/>
          <w:b/>
          <w:sz w:val="24"/>
        </w:rPr>
        <w:t>Б</w:t>
      </w:r>
      <w:r w:rsidR="00B14A3F">
        <w:rPr>
          <w:rFonts w:ascii="Times New Roman" w:eastAsia="Times New Roman" w:hAnsi="Times New Roman" w:cs="Times New Roman"/>
          <w:b/>
          <w:sz w:val="24"/>
        </w:rPr>
        <w:t>ашкортостан</w:t>
      </w:r>
      <w:r>
        <w:rPr>
          <w:rFonts w:ascii="Times New Roman" w:eastAsia="Times New Roman" w:hAnsi="Times New Roman" w:cs="Times New Roman"/>
          <w:b/>
          <w:sz w:val="24"/>
        </w:rPr>
        <w:t>, Уфимский район, Зубовский</w:t>
      </w:r>
      <w:r w:rsidR="002A2C3B">
        <w:rPr>
          <w:rFonts w:ascii="Times New Roman" w:eastAsia="Times New Roman" w:hAnsi="Times New Roman" w:cs="Times New Roman"/>
          <w:b/>
          <w:sz w:val="24"/>
        </w:rPr>
        <w:t xml:space="preserve"> сельсовет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751389E1" w14:textId="77777777" w:rsidR="00B212AB" w:rsidRDefault="00C46DA3" w:rsidP="00C87531">
      <w:pPr>
        <w:spacing w:after="22"/>
        <w:ind w:left="-14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99D73F4" w14:textId="77777777" w:rsidR="00B212AB" w:rsidRPr="003573E2" w:rsidRDefault="003573E2" w:rsidP="00C87531">
      <w:pPr>
        <w:pStyle w:val="a3"/>
        <w:ind w:left="-142" w:right="793"/>
      </w:pPr>
      <w:r>
        <w:t xml:space="preserve">к протоколу общего </w:t>
      </w:r>
      <w:r w:rsidR="00C46DA3" w:rsidRPr="003573E2">
        <w:t>собрания член</w:t>
      </w:r>
      <w:r w:rsidR="00D34089">
        <w:t xml:space="preserve">ов </w:t>
      </w:r>
      <w:r w:rsidR="00C46DA3" w:rsidRPr="003573E2">
        <w:t>Т</w:t>
      </w:r>
      <w:r w:rsidR="00D34089">
        <w:t>СН</w:t>
      </w:r>
      <w:r w:rsidR="00C46DA3" w:rsidRPr="003573E2">
        <w:t xml:space="preserve"> «Рябинушка», учитывая, что финансов</w:t>
      </w:r>
      <w:r w:rsidR="00D34089">
        <w:t>о-хозяйственную деятельность ТСН</w:t>
      </w:r>
      <w:r w:rsidR="00C46DA3" w:rsidRPr="003573E2">
        <w:t xml:space="preserve"> осуществляет за счет самоокупаемости - взносов на содержание имущество общего пользования. Основанием являются: </w:t>
      </w:r>
      <w:r w:rsidR="002A2C3B">
        <w:t>с</w:t>
      </w:r>
      <w:r w:rsidRPr="003573E2">
        <w:t>огласно пп. 1 п. 5 ст. 14 Федерального закона от 29.07.2017 г.</w:t>
      </w:r>
      <w:r w:rsidR="00081259">
        <w:t xml:space="preserve">                </w:t>
      </w:r>
      <w:r w:rsidRPr="003573E2">
        <w:t xml:space="preserve">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</w:t>
      </w:r>
      <w:r w:rsidR="00C46DA3" w:rsidRPr="003573E2">
        <w:t>Налоговый Кодекс РФ, Трудо</w:t>
      </w:r>
      <w:r w:rsidR="00081259">
        <w:t xml:space="preserve">вой Кодекс РФ, </w:t>
      </w:r>
      <w:r w:rsidR="00C46DA3" w:rsidRPr="003573E2">
        <w:t>ФЗ № 402 от 06.12.2011</w:t>
      </w:r>
      <w:r w:rsidR="00081259">
        <w:t xml:space="preserve"> г.</w:t>
      </w:r>
      <w:r w:rsidR="00C46DA3" w:rsidRPr="003573E2">
        <w:t xml:space="preserve"> "О бухгалтерском учете", Кодекс РФ об административных правонарушениях, статья 198, 199 УК РФ «Уклонение от уплаты налогов и сборов». </w:t>
      </w:r>
    </w:p>
    <w:p w14:paraId="78760AD0" w14:textId="77777777" w:rsidR="00B212AB" w:rsidRDefault="00C87531" w:rsidP="00C87531">
      <w:pPr>
        <w:pStyle w:val="a3"/>
        <w:ind w:left="-142" w:right="651"/>
      </w:pPr>
      <w: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="00C46DA3">
        <w:t>Имущество общего пользования - это имущество (в том числе земельные участки), предназначенные для обеспечения в пределах территории садоводческого…объединения потребностей членов в проходе, проезде, водоснабжении и водоотведении, электроснабжении, газоснабжении, теплоснабжении, охране, организации отдыха и иных потребностей ( дороги, водонапо</w:t>
      </w:r>
      <w:r w:rsidR="005A2893">
        <w:t>рные башни, общие ворота и забор</w:t>
      </w:r>
      <w:r w:rsidR="00C46DA3">
        <w:t>ы, котельные, детские и спортивные площадки, площадки для сбора мусора, противопожарные сооружения  и тому подобное)</w:t>
      </w:r>
      <w:r>
        <w:t>,</w:t>
      </w:r>
      <w:r w:rsidR="00C46DA3">
        <w:t xml:space="preserve"> </w:t>
      </w:r>
      <w:r>
        <w:t xml:space="preserve">             </w:t>
      </w:r>
      <w:r w:rsidR="00C46DA3">
        <w:t>(абзац введен Федеральным законо</w:t>
      </w:r>
      <w:r w:rsidR="002002C3">
        <w:t>м от</w:t>
      </w:r>
      <w:r w:rsidR="00D34089">
        <w:t xml:space="preserve"> 30.06.2006 г. № 93-ФЗ) ст.3 № </w:t>
      </w:r>
      <w:r w:rsidR="002002C3">
        <w:t>217</w:t>
      </w:r>
      <w:r w:rsidR="00D34089">
        <w:t>-ФЗ</w:t>
      </w:r>
      <w:r w:rsidR="002002C3">
        <w:t xml:space="preserve"> от 29.07.2017 г</w:t>
      </w:r>
      <w:r w:rsidR="00C46DA3">
        <w:t xml:space="preserve">. </w:t>
      </w:r>
    </w:p>
    <w:p w14:paraId="6389D016" w14:textId="77777777" w:rsidR="00B212AB" w:rsidRDefault="00C46DA3" w:rsidP="00C87531">
      <w:pPr>
        <w:spacing w:after="17"/>
        <w:ind w:left="-142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3900C604" w14:textId="7528079F" w:rsidR="00B212AB" w:rsidRDefault="00C46DA3" w:rsidP="00C87531">
      <w:pPr>
        <w:pStyle w:val="a3"/>
        <w:ind w:left="-142"/>
      </w:pPr>
      <w:r>
        <w:t>Общее количеств</w:t>
      </w:r>
      <w:r w:rsidR="002002C3">
        <w:t>о земельных участков в ТСН</w:t>
      </w:r>
      <w:r w:rsidR="00B105CF">
        <w:t xml:space="preserve"> «Рябинушка»</w:t>
      </w:r>
      <w:r w:rsidR="002002C3">
        <w:t xml:space="preserve"> – 170</w:t>
      </w:r>
      <w:r>
        <w:t xml:space="preserve">, из них: </w:t>
      </w:r>
    </w:p>
    <w:p w14:paraId="6DB9621D" w14:textId="3AB6D31E" w:rsidR="00B212AB" w:rsidRDefault="00B105CF" w:rsidP="00C87531">
      <w:pPr>
        <w:pStyle w:val="a3"/>
        <w:ind w:left="-142"/>
      </w:pPr>
      <w:r>
        <w:t>Ч</w:t>
      </w:r>
      <w:r w:rsidR="002002C3">
        <w:t xml:space="preserve">ленов </w:t>
      </w:r>
      <w:r>
        <w:t>Товарищества</w:t>
      </w:r>
      <w:r w:rsidR="002002C3">
        <w:t xml:space="preserve"> -  133</w:t>
      </w:r>
      <w:r w:rsidR="00C46DA3">
        <w:t xml:space="preserve"> </w:t>
      </w:r>
    </w:p>
    <w:p w14:paraId="7BF5EA7E" w14:textId="0DC1EE02" w:rsidR="00B212AB" w:rsidRDefault="00B105CF" w:rsidP="00C87531">
      <w:pPr>
        <w:pStyle w:val="a3"/>
        <w:ind w:left="-142"/>
      </w:pPr>
      <w:r>
        <w:t>И</w:t>
      </w:r>
      <w:r w:rsidR="002002C3">
        <w:t>ндивидуальных садоводов</w:t>
      </w:r>
      <w:r>
        <w:t xml:space="preserve"> Товарищества</w:t>
      </w:r>
      <w:r w:rsidR="002002C3">
        <w:t xml:space="preserve"> -   </w:t>
      </w:r>
      <w:r>
        <w:t>3</w:t>
      </w:r>
      <w:r w:rsidR="002002C3">
        <w:t>7</w:t>
      </w:r>
    </w:p>
    <w:p w14:paraId="27EA0C3E" w14:textId="77777777" w:rsidR="00D34089" w:rsidRDefault="00D34089" w:rsidP="00B105CF">
      <w:pPr>
        <w:spacing w:after="12" w:line="270" w:lineRule="auto"/>
        <w:ind w:right="1425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                                                                                         </w:t>
      </w:r>
    </w:p>
    <w:tbl>
      <w:tblPr>
        <w:tblStyle w:val="a4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119"/>
        <w:gridCol w:w="1843"/>
        <w:gridCol w:w="1275"/>
        <w:gridCol w:w="1560"/>
      </w:tblGrid>
      <w:tr w:rsidR="00652158" w14:paraId="671F402D" w14:textId="77777777" w:rsidTr="00523B7D">
        <w:trPr>
          <w:trHeight w:val="1110"/>
        </w:trPr>
        <w:tc>
          <w:tcPr>
            <w:tcW w:w="709" w:type="dxa"/>
          </w:tcPr>
          <w:p w14:paraId="58E474BF" w14:textId="77777777" w:rsidR="00E91E3E" w:rsidRPr="00523B7D" w:rsidRDefault="00E91E3E" w:rsidP="00523B7D">
            <w:pPr>
              <w:spacing w:after="13"/>
              <w:ind w:right="-108"/>
              <w:jc w:val="center"/>
            </w:pPr>
            <w:r w:rsidRPr="00523B7D">
              <w:rPr>
                <w:rFonts w:ascii="Times New Roman" w:eastAsia="Times New Roman" w:hAnsi="Times New Roman" w:cs="Times New Roman"/>
              </w:rPr>
              <w:t>№</w:t>
            </w:r>
          </w:p>
          <w:p w14:paraId="4F5FB580" w14:textId="77777777" w:rsidR="00D34089" w:rsidRPr="00523B7D" w:rsidRDefault="00E91E3E" w:rsidP="00523B7D">
            <w:pPr>
              <w:spacing w:after="12" w:line="27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п/п</w:t>
            </w:r>
          </w:p>
        </w:tc>
        <w:tc>
          <w:tcPr>
            <w:tcW w:w="2268" w:type="dxa"/>
          </w:tcPr>
          <w:p w14:paraId="25C2E1D8" w14:textId="77777777" w:rsidR="00D34089" w:rsidRPr="00523B7D" w:rsidRDefault="00E91E3E" w:rsidP="00652158">
            <w:pPr>
              <w:spacing w:after="12" w:line="270" w:lineRule="auto"/>
              <w:ind w:left="-48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Статьи расходов</w:t>
            </w:r>
          </w:p>
        </w:tc>
        <w:tc>
          <w:tcPr>
            <w:tcW w:w="3119" w:type="dxa"/>
          </w:tcPr>
          <w:p w14:paraId="405ED5FD" w14:textId="77777777" w:rsidR="00D34089" w:rsidRPr="00523B7D" w:rsidRDefault="00E91E3E" w:rsidP="00652158">
            <w:pPr>
              <w:spacing w:after="12" w:line="27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Основание возникновения затрат</w:t>
            </w:r>
          </w:p>
        </w:tc>
        <w:tc>
          <w:tcPr>
            <w:tcW w:w="1843" w:type="dxa"/>
          </w:tcPr>
          <w:p w14:paraId="11441F6F" w14:textId="77777777" w:rsidR="00D34089" w:rsidRPr="00523B7D" w:rsidRDefault="00E91E3E" w:rsidP="00652158">
            <w:pPr>
              <w:spacing w:after="12" w:line="27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Расчет взносов</w:t>
            </w:r>
          </w:p>
        </w:tc>
        <w:tc>
          <w:tcPr>
            <w:tcW w:w="1275" w:type="dxa"/>
          </w:tcPr>
          <w:p w14:paraId="7D76949A" w14:textId="77777777" w:rsidR="00E91E3E" w:rsidRPr="00523B7D" w:rsidRDefault="00E91E3E" w:rsidP="00652158">
            <w:pPr>
              <w:spacing w:after="36" w:line="236" w:lineRule="auto"/>
              <w:jc w:val="center"/>
            </w:pPr>
            <w:r w:rsidRPr="00523B7D">
              <w:rPr>
                <w:rFonts w:ascii="Times New Roman" w:eastAsia="Times New Roman" w:hAnsi="Times New Roman" w:cs="Times New Roman"/>
              </w:rPr>
              <w:t>Годовая сумма</w:t>
            </w:r>
          </w:p>
          <w:p w14:paraId="492FC963" w14:textId="77777777" w:rsidR="00D34089" w:rsidRPr="00523B7D" w:rsidRDefault="00E91E3E" w:rsidP="00652158">
            <w:pPr>
              <w:spacing w:after="17"/>
              <w:ind w:left="58"/>
              <w:jc w:val="center"/>
            </w:pPr>
            <w:r w:rsidRPr="00523B7D">
              <w:rPr>
                <w:rFonts w:ascii="Times New Roman" w:eastAsia="Times New Roman" w:hAnsi="Times New Roman" w:cs="Times New Roman"/>
              </w:rPr>
              <w:t>взносов, всего</w:t>
            </w:r>
          </w:p>
        </w:tc>
        <w:tc>
          <w:tcPr>
            <w:tcW w:w="1560" w:type="dxa"/>
          </w:tcPr>
          <w:p w14:paraId="494DB51A" w14:textId="77777777" w:rsidR="00E91E3E" w:rsidRPr="00523B7D" w:rsidRDefault="00E91E3E" w:rsidP="00652158">
            <w:pPr>
              <w:spacing w:after="42" w:line="236" w:lineRule="auto"/>
              <w:ind w:left="-108" w:right="-108" w:hanging="14"/>
              <w:jc w:val="center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Годовая сумма    </w:t>
            </w:r>
            <w:r w:rsidR="00F713ED">
              <w:rPr>
                <w:rFonts w:ascii="Times New Roman" w:eastAsia="Times New Roman" w:hAnsi="Times New Roman" w:cs="Times New Roman"/>
              </w:rPr>
              <w:t xml:space="preserve">                       взноса за одну сотку</w:t>
            </w:r>
            <w:r w:rsidRPr="00523B7D">
              <w:rPr>
                <w:rFonts w:ascii="Times New Roman" w:eastAsia="Times New Roman" w:hAnsi="Times New Roman" w:cs="Times New Roman"/>
              </w:rPr>
              <w:t xml:space="preserve">                                 члена ТСН,</w:t>
            </w:r>
          </w:p>
          <w:p w14:paraId="452993FE" w14:textId="77777777" w:rsidR="00D34089" w:rsidRPr="00523B7D" w:rsidRDefault="00E91E3E" w:rsidP="00652158">
            <w:pPr>
              <w:spacing w:after="12" w:line="27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индивидуала, собственника</w:t>
            </w:r>
          </w:p>
        </w:tc>
      </w:tr>
      <w:tr w:rsidR="00652158" w14:paraId="7AAA10FA" w14:textId="77777777" w:rsidTr="00363DBE">
        <w:trPr>
          <w:trHeight w:val="860"/>
        </w:trPr>
        <w:tc>
          <w:tcPr>
            <w:tcW w:w="709" w:type="dxa"/>
          </w:tcPr>
          <w:p w14:paraId="34EDF470" w14:textId="77777777" w:rsidR="00652158" w:rsidRPr="00523B7D" w:rsidRDefault="00652158" w:rsidP="00523B7D">
            <w:pPr>
              <w:spacing w:after="13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268" w:type="dxa"/>
          </w:tcPr>
          <w:p w14:paraId="27C72A5B" w14:textId="77777777" w:rsidR="00652158" w:rsidRPr="00523B7D" w:rsidRDefault="00652158" w:rsidP="00652158">
            <w:pPr>
              <w:spacing w:after="12" w:line="27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  <w:b/>
              </w:rPr>
              <w:t>Членские взносы</w:t>
            </w:r>
          </w:p>
        </w:tc>
        <w:tc>
          <w:tcPr>
            <w:tcW w:w="7797" w:type="dxa"/>
            <w:gridSpan w:val="4"/>
          </w:tcPr>
          <w:p w14:paraId="1EB0AB58" w14:textId="77777777" w:rsidR="00652158" w:rsidRPr="00523B7D" w:rsidRDefault="00652158" w:rsidP="00652158">
            <w:pPr>
              <w:spacing w:after="42" w:line="236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Это денежные средства, периодически вносимые членами садоводческого бъед</w:t>
            </w:r>
            <w:r w:rsidR="00D318F0">
              <w:rPr>
                <w:rFonts w:ascii="Times New Roman" w:eastAsia="Times New Roman" w:hAnsi="Times New Roman" w:cs="Times New Roman"/>
              </w:rPr>
              <w:t>и</w:t>
            </w:r>
            <w:r w:rsidRPr="00523B7D">
              <w:rPr>
                <w:rFonts w:ascii="Times New Roman" w:eastAsia="Times New Roman" w:hAnsi="Times New Roman" w:cs="Times New Roman"/>
              </w:rPr>
              <w:t>нения на содержание имущества общего пользования, оплату труда работников, заключивших трудовые договора и другие текущие расходы</w:t>
            </w:r>
          </w:p>
        </w:tc>
      </w:tr>
      <w:tr w:rsidR="00652158" w14:paraId="038C2A93" w14:textId="77777777" w:rsidTr="00523B7D">
        <w:trPr>
          <w:trHeight w:val="1727"/>
        </w:trPr>
        <w:tc>
          <w:tcPr>
            <w:tcW w:w="709" w:type="dxa"/>
          </w:tcPr>
          <w:p w14:paraId="695A47FF" w14:textId="77777777" w:rsidR="00652158" w:rsidRPr="00523B7D" w:rsidRDefault="00652158" w:rsidP="00523B7D">
            <w:pPr>
              <w:spacing w:after="13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1.1.</w:t>
            </w:r>
          </w:p>
        </w:tc>
        <w:tc>
          <w:tcPr>
            <w:tcW w:w="2268" w:type="dxa"/>
          </w:tcPr>
          <w:p w14:paraId="4788E12C" w14:textId="77777777" w:rsidR="00652158" w:rsidRPr="00523B7D" w:rsidRDefault="00652158" w:rsidP="00652158">
            <w:pPr>
              <w:spacing w:after="39" w:line="239" w:lineRule="auto"/>
              <w:ind w:left="108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Земельный налог на Земли общего </w:t>
            </w:r>
          </w:p>
          <w:p w14:paraId="69331F29" w14:textId="77777777" w:rsidR="00652158" w:rsidRPr="00523B7D" w:rsidRDefault="00652158" w:rsidP="00652158">
            <w:pPr>
              <w:ind w:left="108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пользования (ЗОП)  </w:t>
            </w:r>
          </w:p>
          <w:p w14:paraId="693F615A" w14:textId="77777777" w:rsidR="00652158" w:rsidRPr="00523B7D" w:rsidRDefault="00652158" w:rsidP="00652158">
            <w:pPr>
              <w:spacing w:after="12" w:line="270" w:lineRule="auto"/>
              <w:ind w:left="-48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</w:tcPr>
          <w:p w14:paraId="3F86A465" w14:textId="77777777" w:rsidR="00652158" w:rsidRPr="00523B7D" w:rsidRDefault="00652158" w:rsidP="00652158">
            <w:pPr>
              <w:spacing w:line="269" w:lineRule="auto"/>
              <w:ind w:left="109" w:right="211"/>
            </w:pPr>
            <w:r w:rsidRPr="00523B7D">
              <w:rPr>
                <w:rFonts w:ascii="Times New Roman" w:eastAsia="Times New Roman" w:hAnsi="Times New Roman" w:cs="Times New Roman"/>
              </w:rPr>
              <w:t>Кадастровая выписка от 2017г.  ст. 210 ГК РФ ч.1. «Бремя содержания имущества»</w:t>
            </w:r>
            <w:r w:rsidRPr="00523B7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523B7D">
              <w:rPr>
                <w:rFonts w:ascii="Times New Roman" w:eastAsia="Times New Roman" w:hAnsi="Times New Roman" w:cs="Times New Roman"/>
              </w:rPr>
              <w:t xml:space="preserve">Раздел Х " Местные налоги и сборы." Глава 31 "Земельный налог" </w:t>
            </w:r>
          </w:p>
        </w:tc>
        <w:tc>
          <w:tcPr>
            <w:tcW w:w="1843" w:type="dxa"/>
          </w:tcPr>
          <w:p w14:paraId="2B5D8358" w14:textId="77777777" w:rsidR="00652158" w:rsidRPr="00523B7D" w:rsidRDefault="00366851" w:rsidP="00652158">
            <w:pPr>
              <w:spacing w:after="12" w:line="27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Ориентировочно</w:t>
            </w:r>
          </w:p>
        </w:tc>
        <w:tc>
          <w:tcPr>
            <w:tcW w:w="1275" w:type="dxa"/>
          </w:tcPr>
          <w:p w14:paraId="3D8499D7" w14:textId="77777777" w:rsidR="00652158" w:rsidRPr="00523B7D" w:rsidRDefault="00366851" w:rsidP="00652158">
            <w:pPr>
              <w:spacing w:after="36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15 000</w:t>
            </w:r>
          </w:p>
        </w:tc>
        <w:tc>
          <w:tcPr>
            <w:tcW w:w="1560" w:type="dxa"/>
          </w:tcPr>
          <w:p w14:paraId="230EA2E7" w14:textId="77777777" w:rsidR="00652158" w:rsidRPr="00523B7D" w:rsidRDefault="00F713ED" w:rsidP="00652158">
            <w:pPr>
              <w:spacing w:after="42" w:line="236" w:lineRule="auto"/>
              <w:ind w:left="-108" w:right="-108" w:hanging="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15,17</w:t>
            </w:r>
          </w:p>
        </w:tc>
      </w:tr>
      <w:tr w:rsidR="00652158" w14:paraId="7EF8B3C2" w14:textId="77777777" w:rsidTr="00523B7D">
        <w:trPr>
          <w:trHeight w:val="1727"/>
        </w:trPr>
        <w:tc>
          <w:tcPr>
            <w:tcW w:w="709" w:type="dxa"/>
          </w:tcPr>
          <w:p w14:paraId="3349F4C9" w14:textId="77777777" w:rsidR="00652158" w:rsidRPr="00523B7D" w:rsidRDefault="00652158" w:rsidP="00523B7D">
            <w:pPr>
              <w:spacing w:after="13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1.2.</w:t>
            </w:r>
          </w:p>
        </w:tc>
        <w:tc>
          <w:tcPr>
            <w:tcW w:w="2268" w:type="dxa"/>
          </w:tcPr>
          <w:p w14:paraId="3740A361" w14:textId="77777777" w:rsidR="00652158" w:rsidRPr="00523B7D" w:rsidRDefault="00652158" w:rsidP="00652158">
            <w:pPr>
              <w:ind w:left="108"/>
              <w:jc w:val="center"/>
            </w:pPr>
            <w:r w:rsidRPr="00523B7D">
              <w:rPr>
                <w:rFonts w:ascii="Times New Roman" w:eastAsia="Times New Roman" w:hAnsi="Times New Roman" w:cs="Times New Roman"/>
              </w:rPr>
              <w:t>Вывоз ТБО</w:t>
            </w:r>
          </w:p>
          <w:p w14:paraId="45C88A58" w14:textId="77777777" w:rsidR="00652158" w:rsidRPr="00523B7D" w:rsidRDefault="00652158" w:rsidP="00652158">
            <w:pPr>
              <w:spacing w:after="39" w:line="239" w:lineRule="auto"/>
              <w:ind w:left="108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</w:tcPr>
          <w:p w14:paraId="39701E19" w14:textId="77777777" w:rsidR="00652158" w:rsidRPr="00523B7D" w:rsidRDefault="00125B93" w:rsidP="00125B93">
            <w:pPr>
              <w:spacing w:line="269" w:lineRule="auto"/>
              <w:ind w:left="109" w:right="211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ФЗ № 219 от 21.07.2014г."Об охране окружающей среды"       Договор с мусоровывозящей организацией № 36 от 17.01.2019 г.</w:t>
            </w:r>
          </w:p>
        </w:tc>
        <w:tc>
          <w:tcPr>
            <w:tcW w:w="1843" w:type="dxa"/>
          </w:tcPr>
          <w:p w14:paraId="1D3F6D8A" w14:textId="77777777" w:rsidR="00125B93" w:rsidRPr="00523B7D" w:rsidRDefault="00125B93" w:rsidP="00125B93">
            <w:pPr>
              <w:ind w:right="-108"/>
            </w:pPr>
            <w:r w:rsidRPr="00523B7D">
              <w:rPr>
                <w:rFonts w:ascii="Times New Roman" w:eastAsia="Times New Roman" w:hAnsi="Times New Roman" w:cs="Times New Roman"/>
              </w:rPr>
              <w:t>25</w:t>
            </w:r>
            <w:r w:rsidRPr="00523B7D">
              <w:t xml:space="preserve"> </w:t>
            </w:r>
            <w:r w:rsidRPr="00523B7D">
              <w:rPr>
                <w:rFonts w:ascii="Times New Roman" w:eastAsia="Times New Roman" w:hAnsi="Times New Roman" w:cs="Times New Roman"/>
              </w:rPr>
              <w:t xml:space="preserve">бункеров                7,5 м3  по                      *4 000 руб. за             один бункер  </w:t>
            </w:r>
          </w:p>
          <w:p w14:paraId="255A1369" w14:textId="77777777" w:rsidR="00652158" w:rsidRPr="00523B7D" w:rsidRDefault="00652158" w:rsidP="00652158">
            <w:pPr>
              <w:spacing w:after="12" w:line="27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14:paraId="0BA7798A" w14:textId="77777777" w:rsidR="00652158" w:rsidRPr="00523B7D" w:rsidRDefault="00125B93" w:rsidP="00652158">
            <w:pPr>
              <w:spacing w:after="36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100 000</w:t>
            </w:r>
          </w:p>
        </w:tc>
        <w:tc>
          <w:tcPr>
            <w:tcW w:w="1560" w:type="dxa"/>
          </w:tcPr>
          <w:p w14:paraId="32EE672B" w14:textId="77777777" w:rsidR="00652158" w:rsidRPr="00523B7D" w:rsidRDefault="00F713ED" w:rsidP="00652158">
            <w:pPr>
              <w:spacing w:after="42" w:line="236" w:lineRule="auto"/>
              <w:ind w:left="-108" w:right="-108" w:hanging="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101,16</w:t>
            </w:r>
          </w:p>
        </w:tc>
      </w:tr>
      <w:tr w:rsidR="00125B93" w14:paraId="64884438" w14:textId="77777777" w:rsidTr="00523B7D">
        <w:trPr>
          <w:trHeight w:val="1050"/>
        </w:trPr>
        <w:tc>
          <w:tcPr>
            <w:tcW w:w="709" w:type="dxa"/>
          </w:tcPr>
          <w:p w14:paraId="26152332" w14:textId="77777777" w:rsidR="00125B93" w:rsidRPr="00523B7D" w:rsidRDefault="00125B93" w:rsidP="00523B7D">
            <w:pPr>
              <w:spacing w:after="13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1.3.</w:t>
            </w:r>
          </w:p>
        </w:tc>
        <w:tc>
          <w:tcPr>
            <w:tcW w:w="2268" w:type="dxa"/>
          </w:tcPr>
          <w:p w14:paraId="13F4099C" w14:textId="77777777" w:rsidR="00125B93" w:rsidRPr="00523B7D" w:rsidRDefault="00363DBE" w:rsidP="00363DBE">
            <w:pPr>
              <w:spacing w:after="36" w:line="245" w:lineRule="auto"/>
              <w:ind w:left="2" w:right="144"/>
            </w:pPr>
            <w:r w:rsidRPr="00523B7D">
              <w:rPr>
                <w:rFonts w:ascii="Times New Roman" w:eastAsia="Times New Roman" w:hAnsi="Times New Roman" w:cs="Times New Roman"/>
              </w:rPr>
              <w:t>Электроснабжение: уличное освещение, здание правления, сторожка</w:t>
            </w:r>
            <w:r w:rsidR="00366851" w:rsidRPr="00523B7D">
              <w:rPr>
                <w:rFonts w:ascii="Times New Roman" w:eastAsia="Times New Roman" w:hAnsi="Times New Roman" w:cs="Times New Roman"/>
              </w:rPr>
              <w:t>, полив</w:t>
            </w:r>
          </w:p>
        </w:tc>
        <w:tc>
          <w:tcPr>
            <w:tcW w:w="3119" w:type="dxa"/>
          </w:tcPr>
          <w:p w14:paraId="14217459" w14:textId="77777777" w:rsidR="00363DBE" w:rsidRPr="00523B7D" w:rsidRDefault="00363DBE" w:rsidP="00363DBE">
            <w:pPr>
              <w:spacing w:line="257" w:lineRule="auto"/>
              <w:ind w:left="176"/>
            </w:pPr>
            <w:r w:rsidRPr="00523B7D">
              <w:rPr>
                <w:rFonts w:ascii="Times New Roman" w:eastAsia="Times New Roman" w:hAnsi="Times New Roman" w:cs="Times New Roman"/>
              </w:rPr>
              <w:t>ст. 210 ГК РФ ч.1                       Текущие расходы</w:t>
            </w:r>
          </w:p>
          <w:p w14:paraId="62794988" w14:textId="77777777" w:rsidR="00125B93" w:rsidRPr="00523B7D" w:rsidRDefault="00125B93" w:rsidP="00125B93">
            <w:pPr>
              <w:spacing w:line="269" w:lineRule="auto"/>
              <w:ind w:left="109" w:right="21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14:paraId="6206C005" w14:textId="77777777" w:rsidR="00125B93" w:rsidRPr="00523B7D" w:rsidRDefault="00363DBE" w:rsidP="00125B93">
            <w:pPr>
              <w:ind w:right="-108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Ориентировочно</w:t>
            </w:r>
          </w:p>
        </w:tc>
        <w:tc>
          <w:tcPr>
            <w:tcW w:w="1275" w:type="dxa"/>
          </w:tcPr>
          <w:p w14:paraId="380162F3" w14:textId="77777777" w:rsidR="00125B93" w:rsidRPr="00523B7D" w:rsidRDefault="00363DBE" w:rsidP="00652158">
            <w:pPr>
              <w:spacing w:after="36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10 000</w:t>
            </w:r>
          </w:p>
        </w:tc>
        <w:tc>
          <w:tcPr>
            <w:tcW w:w="1560" w:type="dxa"/>
          </w:tcPr>
          <w:p w14:paraId="283DC3AB" w14:textId="77777777" w:rsidR="00125B93" w:rsidRPr="00523B7D" w:rsidRDefault="00F713ED" w:rsidP="00652158">
            <w:pPr>
              <w:spacing w:after="42" w:line="236" w:lineRule="auto"/>
              <w:ind w:left="-108" w:right="-108" w:hanging="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10,12</w:t>
            </w:r>
          </w:p>
        </w:tc>
      </w:tr>
      <w:tr w:rsidR="00363DBE" w14:paraId="64A936F7" w14:textId="77777777" w:rsidTr="00523B7D">
        <w:trPr>
          <w:trHeight w:val="1825"/>
        </w:trPr>
        <w:tc>
          <w:tcPr>
            <w:tcW w:w="709" w:type="dxa"/>
          </w:tcPr>
          <w:p w14:paraId="5AAE1506" w14:textId="77777777" w:rsidR="00363DBE" w:rsidRPr="00523B7D" w:rsidRDefault="00363DBE" w:rsidP="00523B7D">
            <w:pPr>
              <w:spacing w:after="13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lastRenderedPageBreak/>
              <w:t>1.4.</w:t>
            </w:r>
          </w:p>
        </w:tc>
        <w:tc>
          <w:tcPr>
            <w:tcW w:w="2268" w:type="dxa"/>
          </w:tcPr>
          <w:p w14:paraId="63696A9C" w14:textId="77777777" w:rsidR="00363DBE" w:rsidRPr="00523B7D" w:rsidRDefault="00363DBE" w:rsidP="00363DBE">
            <w:pPr>
              <w:spacing w:line="249" w:lineRule="auto"/>
              <w:ind w:left="2" w:right="45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Канцелярские расходы: скрепки, степлеры, ручки, замена картриджей, бумага для принтера, полиэтиленовые файлы, др. </w:t>
            </w:r>
          </w:p>
        </w:tc>
        <w:tc>
          <w:tcPr>
            <w:tcW w:w="3119" w:type="dxa"/>
          </w:tcPr>
          <w:p w14:paraId="5E2BBDEF" w14:textId="77777777" w:rsidR="00B20629" w:rsidRPr="00523B7D" w:rsidRDefault="00B20629" w:rsidP="00B20629">
            <w:pPr>
              <w:ind w:left="3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ФЗ-402 от 06.12.2011г.              </w:t>
            </w:r>
          </w:p>
          <w:p w14:paraId="4F225CCE" w14:textId="77777777" w:rsidR="00B20629" w:rsidRPr="00523B7D" w:rsidRDefault="00B20629" w:rsidP="00B20629">
            <w:pPr>
              <w:spacing w:line="276" w:lineRule="auto"/>
              <w:ind w:left="3"/>
            </w:pPr>
            <w:r w:rsidRPr="00523B7D">
              <w:rPr>
                <w:rFonts w:ascii="Times New Roman" w:eastAsia="Times New Roman" w:hAnsi="Times New Roman" w:cs="Times New Roman"/>
              </w:rPr>
              <w:t>"О бухгалтерском учете"      Текущие расходы</w:t>
            </w:r>
            <w:r w:rsidRPr="00523B7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744F22A6" w14:textId="77777777" w:rsidR="00363DBE" w:rsidRPr="00523B7D" w:rsidRDefault="00363DBE" w:rsidP="00363DBE">
            <w:pPr>
              <w:spacing w:line="257" w:lineRule="auto"/>
              <w:ind w:left="3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14:paraId="1AF13604" w14:textId="77777777" w:rsidR="00B20629" w:rsidRPr="00523B7D" w:rsidRDefault="00B20629" w:rsidP="00B20629">
            <w:pPr>
              <w:ind w:right="32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 xml:space="preserve">Исходя из средне годовых затрат </w:t>
            </w:r>
          </w:p>
          <w:p w14:paraId="32B1E6BC" w14:textId="77777777" w:rsidR="00363DBE" w:rsidRPr="00523B7D" w:rsidRDefault="00363DBE" w:rsidP="00125B93">
            <w:pPr>
              <w:ind w:right="-108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14:paraId="6DED855F" w14:textId="77777777" w:rsidR="00363DBE" w:rsidRPr="00523B7D" w:rsidRDefault="00B20629" w:rsidP="00652158">
            <w:pPr>
              <w:spacing w:after="36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10 000</w:t>
            </w:r>
          </w:p>
        </w:tc>
        <w:tc>
          <w:tcPr>
            <w:tcW w:w="1560" w:type="dxa"/>
          </w:tcPr>
          <w:p w14:paraId="4C228DDD" w14:textId="77777777" w:rsidR="00363DBE" w:rsidRPr="00523B7D" w:rsidRDefault="00F713ED" w:rsidP="00652158">
            <w:pPr>
              <w:spacing w:after="42" w:line="236" w:lineRule="auto"/>
              <w:ind w:left="-108" w:right="-108" w:hanging="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10,12</w:t>
            </w:r>
          </w:p>
        </w:tc>
      </w:tr>
      <w:tr w:rsidR="00363DBE" w14:paraId="72FB9C3C" w14:textId="77777777" w:rsidTr="00523B7D">
        <w:trPr>
          <w:trHeight w:val="830"/>
        </w:trPr>
        <w:tc>
          <w:tcPr>
            <w:tcW w:w="709" w:type="dxa"/>
          </w:tcPr>
          <w:p w14:paraId="4AAEA036" w14:textId="77777777" w:rsidR="00363DBE" w:rsidRPr="00523B7D" w:rsidRDefault="00B20629" w:rsidP="00523B7D">
            <w:pPr>
              <w:spacing w:after="13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1.5.</w:t>
            </w:r>
          </w:p>
        </w:tc>
        <w:tc>
          <w:tcPr>
            <w:tcW w:w="2268" w:type="dxa"/>
          </w:tcPr>
          <w:p w14:paraId="28450279" w14:textId="77777777" w:rsidR="00B20629" w:rsidRPr="00523B7D" w:rsidRDefault="00B20629" w:rsidP="00B20629">
            <w:pPr>
              <w:ind w:left="2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Услуги банка по </w:t>
            </w:r>
          </w:p>
          <w:p w14:paraId="7A7CA10A" w14:textId="77777777" w:rsidR="00B20629" w:rsidRPr="00523B7D" w:rsidRDefault="00B20629" w:rsidP="00B20629">
            <w:pPr>
              <w:spacing w:after="16"/>
              <w:ind w:left="2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обслуживанию </w:t>
            </w:r>
          </w:p>
          <w:p w14:paraId="1A3AE89B" w14:textId="77777777" w:rsidR="00363DBE" w:rsidRPr="00523B7D" w:rsidRDefault="00B20629" w:rsidP="00B20629">
            <w:pPr>
              <w:ind w:left="2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р/счета </w:t>
            </w:r>
          </w:p>
        </w:tc>
        <w:tc>
          <w:tcPr>
            <w:tcW w:w="3119" w:type="dxa"/>
          </w:tcPr>
          <w:p w14:paraId="60FA5268" w14:textId="77777777" w:rsidR="00B20629" w:rsidRPr="00523B7D" w:rsidRDefault="00B20629" w:rsidP="00B20629">
            <w:pPr>
              <w:spacing w:after="20"/>
              <w:ind w:left="3"/>
            </w:pPr>
            <w:r w:rsidRPr="00523B7D">
              <w:rPr>
                <w:rFonts w:ascii="Times New Roman" w:eastAsia="Times New Roman" w:hAnsi="Times New Roman" w:cs="Times New Roman"/>
              </w:rPr>
              <w:t>Договор с банком                    ПАО СБЕРБАНК</w:t>
            </w:r>
          </w:p>
          <w:p w14:paraId="7E384049" w14:textId="77777777" w:rsidR="00363DBE" w:rsidRPr="00523B7D" w:rsidRDefault="00B20629" w:rsidP="00B20629">
            <w:pPr>
              <w:ind w:left="3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Текущие расходы </w:t>
            </w:r>
          </w:p>
        </w:tc>
        <w:tc>
          <w:tcPr>
            <w:tcW w:w="1843" w:type="dxa"/>
          </w:tcPr>
          <w:p w14:paraId="4F072EEC" w14:textId="77777777" w:rsidR="00363DBE" w:rsidRPr="00523B7D" w:rsidRDefault="00B20629" w:rsidP="00B20629">
            <w:pPr>
              <w:ind w:right="32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 xml:space="preserve">Исходя из средне годовых затрат </w:t>
            </w:r>
          </w:p>
        </w:tc>
        <w:tc>
          <w:tcPr>
            <w:tcW w:w="1275" w:type="dxa"/>
          </w:tcPr>
          <w:p w14:paraId="619FFE0E" w14:textId="77777777" w:rsidR="00363DBE" w:rsidRPr="00523B7D" w:rsidRDefault="00B20629" w:rsidP="00652158">
            <w:pPr>
              <w:spacing w:after="36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12 000</w:t>
            </w:r>
          </w:p>
        </w:tc>
        <w:tc>
          <w:tcPr>
            <w:tcW w:w="1560" w:type="dxa"/>
          </w:tcPr>
          <w:p w14:paraId="51E2559F" w14:textId="77777777" w:rsidR="00363DBE" w:rsidRPr="00523B7D" w:rsidRDefault="00F713ED" w:rsidP="00652158">
            <w:pPr>
              <w:spacing w:after="42" w:line="236" w:lineRule="auto"/>
              <w:ind w:left="-108" w:right="-108" w:hanging="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12,14</w:t>
            </w:r>
          </w:p>
        </w:tc>
      </w:tr>
      <w:tr w:rsidR="00B20629" w14:paraId="0A26C27C" w14:textId="77777777" w:rsidTr="00523B7D">
        <w:trPr>
          <w:trHeight w:val="830"/>
        </w:trPr>
        <w:tc>
          <w:tcPr>
            <w:tcW w:w="709" w:type="dxa"/>
          </w:tcPr>
          <w:p w14:paraId="39A5A415" w14:textId="77777777" w:rsidR="00B20629" w:rsidRPr="00523B7D" w:rsidRDefault="00B20629" w:rsidP="00523B7D">
            <w:pPr>
              <w:spacing w:after="13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1.6</w:t>
            </w:r>
            <w:r w:rsidR="00B0685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22947DE4" w14:textId="77777777" w:rsidR="00B20629" w:rsidRPr="00523B7D" w:rsidRDefault="00B20629" w:rsidP="00B20629">
            <w:pPr>
              <w:spacing w:after="41" w:line="237" w:lineRule="auto"/>
              <w:ind w:left="2"/>
            </w:pPr>
            <w:r w:rsidRPr="00523B7D">
              <w:rPr>
                <w:rFonts w:ascii="Times New Roman" w:eastAsia="Times New Roman" w:hAnsi="Times New Roman" w:cs="Times New Roman"/>
              </w:rPr>
              <w:t>Услуги связи: интернет, оплата мобильных телефонов</w:t>
            </w:r>
          </w:p>
        </w:tc>
        <w:tc>
          <w:tcPr>
            <w:tcW w:w="3119" w:type="dxa"/>
          </w:tcPr>
          <w:p w14:paraId="35AE5983" w14:textId="77777777" w:rsidR="00D96934" w:rsidRPr="00523B7D" w:rsidRDefault="00D96934" w:rsidP="00D96934">
            <w:pPr>
              <w:spacing w:line="275" w:lineRule="auto"/>
              <w:ind w:left="3" w:right="768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Договор, счета.  Текущие расходы  </w:t>
            </w:r>
          </w:p>
          <w:p w14:paraId="7CACCD94" w14:textId="77777777" w:rsidR="00B20629" w:rsidRPr="00523B7D" w:rsidRDefault="00D96934" w:rsidP="00D96934">
            <w:pPr>
              <w:ind w:left="3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</w:tcPr>
          <w:p w14:paraId="0C57A28D" w14:textId="77777777" w:rsidR="00B20629" w:rsidRPr="00523B7D" w:rsidRDefault="00D96934" w:rsidP="00B20629">
            <w:pPr>
              <w:ind w:right="32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В среднем 500 в месяц * 12</w:t>
            </w:r>
          </w:p>
        </w:tc>
        <w:tc>
          <w:tcPr>
            <w:tcW w:w="1275" w:type="dxa"/>
          </w:tcPr>
          <w:p w14:paraId="1903B166" w14:textId="77777777" w:rsidR="00B20629" w:rsidRPr="00523B7D" w:rsidRDefault="00D96934" w:rsidP="00652158">
            <w:pPr>
              <w:spacing w:after="36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6000</w:t>
            </w:r>
          </w:p>
        </w:tc>
        <w:tc>
          <w:tcPr>
            <w:tcW w:w="1560" w:type="dxa"/>
          </w:tcPr>
          <w:p w14:paraId="3DB9560B" w14:textId="77777777" w:rsidR="00B20629" w:rsidRPr="00523B7D" w:rsidRDefault="00F713ED" w:rsidP="00652158">
            <w:pPr>
              <w:spacing w:after="42" w:line="236" w:lineRule="auto"/>
              <w:ind w:left="-108" w:right="-108" w:hanging="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6,07</w:t>
            </w:r>
          </w:p>
        </w:tc>
      </w:tr>
      <w:tr w:rsidR="00D96934" w14:paraId="09174B9A" w14:textId="77777777" w:rsidTr="00523B7D">
        <w:trPr>
          <w:trHeight w:val="830"/>
        </w:trPr>
        <w:tc>
          <w:tcPr>
            <w:tcW w:w="709" w:type="dxa"/>
          </w:tcPr>
          <w:p w14:paraId="0BFFC466" w14:textId="77777777" w:rsidR="00D96934" w:rsidRPr="00523B7D" w:rsidRDefault="00D96934" w:rsidP="00523B7D">
            <w:pPr>
              <w:spacing w:after="13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1.7.</w:t>
            </w:r>
          </w:p>
        </w:tc>
        <w:tc>
          <w:tcPr>
            <w:tcW w:w="2268" w:type="dxa"/>
          </w:tcPr>
          <w:p w14:paraId="6E1E3D1E" w14:textId="099DA99E" w:rsidR="00D96934" w:rsidRPr="00523B7D" w:rsidRDefault="00D96934" w:rsidP="00B20629">
            <w:pPr>
              <w:spacing w:after="41" w:line="237" w:lineRule="auto"/>
              <w:ind w:left="2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Транспортные расходы: автобус, бензин</w:t>
            </w:r>
          </w:p>
        </w:tc>
        <w:tc>
          <w:tcPr>
            <w:tcW w:w="3119" w:type="dxa"/>
          </w:tcPr>
          <w:p w14:paraId="191B8D5B" w14:textId="77777777" w:rsidR="00D96934" w:rsidRPr="00523B7D" w:rsidRDefault="00D96934" w:rsidP="00D96934">
            <w:pPr>
              <w:spacing w:line="275" w:lineRule="auto"/>
              <w:ind w:left="3" w:right="768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ст. 23 Договора. НК РФ. Текущие расходы</w:t>
            </w:r>
          </w:p>
        </w:tc>
        <w:tc>
          <w:tcPr>
            <w:tcW w:w="1843" w:type="dxa"/>
          </w:tcPr>
          <w:p w14:paraId="510A8D70" w14:textId="77777777" w:rsidR="00D96934" w:rsidRPr="00523B7D" w:rsidRDefault="00D96934" w:rsidP="00D96934">
            <w:pPr>
              <w:spacing w:line="256" w:lineRule="auto"/>
              <w:ind w:left="106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Исходя из  среднегодовых затрат </w:t>
            </w:r>
          </w:p>
        </w:tc>
        <w:tc>
          <w:tcPr>
            <w:tcW w:w="1275" w:type="dxa"/>
          </w:tcPr>
          <w:p w14:paraId="1CE0D011" w14:textId="77777777" w:rsidR="00D96934" w:rsidRPr="00523B7D" w:rsidRDefault="00D96934" w:rsidP="00652158">
            <w:pPr>
              <w:spacing w:after="36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12 000</w:t>
            </w:r>
          </w:p>
        </w:tc>
        <w:tc>
          <w:tcPr>
            <w:tcW w:w="1560" w:type="dxa"/>
          </w:tcPr>
          <w:p w14:paraId="779ACF80" w14:textId="77777777" w:rsidR="00D96934" w:rsidRPr="00523B7D" w:rsidRDefault="00F713ED" w:rsidP="00652158">
            <w:pPr>
              <w:spacing w:after="42" w:line="236" w:lineRule="auto"/>
              <w:ind w:left="-108" w:right="-108" w:hanging="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12,14</w:t>
            </w:r>
          </w:p>
        </w:tc>
      </w:tr>
      <w:tr w:rsidR="00523B7D" w14:paraId="7EF178DA" w14:textId="77777777" w:rsidTr="00523B7D">
        <w:trPr>
          <w:trHeight w:val="830"/>
        </w:trPr>
        <w:tc>
          <w:tcPr>
            <w:tcW w:w="709" w:type="dxa"/>
          </w:tcPr>
          <w:p w14:paraId="5DBC0E36" w14:textId="77777777" w:rsidR="00523B7D" w:rsidRPr="00523B7D" w:rsidRDefault="00523B7D" w:rsidP="00523B7D">
            <w:pPr>
              <w:spacing w:after="13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1.8.</w:t>
            </w:r>
          </w:p>
        </w:tc>
        <w:tc>
          <w:tcPr>
            <w:tcW w:w="2268" w:type="dxa"/>
          </w:tcPr>
          <w:p w14:paraId="127A2176" w14:textId="77777777" w:rsidR="00523B7D" w:rsidRPr="00523B7D" w:rsidRDefault="00523B7D" w:rsidP="00B20629">
            <w:pPr>
              <w:spacing w:after="41" w:line="237" w:lineRule="auto"/>
              <w:ind w:left="2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Садовый инструмент</w:t>
            </w:r>
            <w:r w:rsidR="009F7E5D">
              <w:rPr>
                <w:rFonts w:ascii="Times New Roman" w:eastAsia="Times New Roman" w:hAnsi="Times New Roman" w:cs="Times New Roman"/>
              </w:rPr>
              <w:t>, бензопила, бензокоса</w:t>
            </w:r>
          </w:p>
        </w:tc>
        <w:tc>
          <w:tcPr>
            <w:tcW w:w="3119" w:type="dxa"/>
          </w:tcPr>
          <w:p w14:paraId="7262584C" w14:textId="77777777" w:rsidR="00523B7D" w:rsidRPr="00523B7D" w:rsidRDefault="00523B7D" w:rsidP="00523B7D">
            <w:pPr>
              <w:spacing w:line="275" w:lineRule="auto"/>
              <w:ind w:left="3" w:right="3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ст. 210 ГК РФ ч.1 </w:t>
            </w:r>
            <w:r w:rsidRPr="00523B7D">
              <w:rPr>
                <w:rFonts w:ascii="Times New Roman" w:eastAsia="Times New Roman" w:hAnsi="Times New Roman" w:cs="Times New Roman"/>
              </w:rPr>
              <w:t>«Бремя содержания имущества». Текущие расходы</w:t>
            </w:r>
          </w:p>
        </w:tc>
        <w:tc>
          <w:tcPr>
            <w:tcW w:w="1843" w:type="dxa"/>
          </w:tcPr>
          <w:p w14:paraId="41E250CC" w14:textId="77777777" w:rsidR="00523B7D" w:rsidRPr="00523B7D" w:rsidRDefault="00523B7D" w:rsidP="00523B7D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Ориентировочно</w:t>
            </w:r>
          </w:p>
        </w:tc>
        <w:tc>
          <w:tcPr>
            <w:tcW w:w="1275" w:type="dxa"/>
          </w:tcPr>
          <w:p w14:paraId="22427F3F" w14:textId="77777777" w:rsidR="00523B7D" w:rsidRPr="00523B7D" w:rsidRDefault="00523B7D" w:rsidP="00652158">
            <w:pPr>
              <w:spacing w:after="36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10 000</w:t>
            </w:r>
          </w:p>
        </w:tc>
        <w:tc>
          <w:tcPr>
            <w:tcW w:w="1560" w:type="dxa"/>
          </w:tcPr>
          <w:p w14:paraId="6C186542" w14:textId="77777777" w:rsidR="00523B7D" w:rsidRPr="00523B7D" w:rsidRDefault="00F713ED" w:rsidP="00652158">
            <w:pPr>
              <w:spacing w:after="42" w:line="236" w:lineRule="auto"/>
              <w:ind w:left="-108" w:right="-108" w:hanging="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10,12</w:t>
            </w:r>
          </w:p>
        </w:tc>
      </w:tr>
      <w:tr w:rsidR="00D96934" w14:paraId="5B8BAECD" w14:textId="77777777" w:rsidTr="00523B7D">
        <w:trPr>
          <w:trHeight w:val="830"/>
        </w:trPr>
        <w:tc>
          <w:tcPr>
            <w:tcW w:w="709" w:type="dxa"/>
          </w:tcPr>
          <w:p w14:paraId="10B64859" w14:textId="77777777" w:rsidR="00D96934" w:rsidRPr="00523B7D" w:rsidRDefault="00523B7D" w:rsidP="00523B7D">
            <w:pPr>
              <w:spacing w:after="13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1.9</w:t>
            </w:r>
            <w:r w:rsidR="00D96934" w:rsidRPr="00523B7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3C022944" w14:textId="77777777" w:rsidR="00D96934" w:rsidRPr="00523B7D" w:rsidRDefault="00D96934" w:rsidP="00D96934">
            <w:pPr>
              <w:spacing w:after="41" w:line="238" w:lineRule="auto"/>
              <w:ind w:left="2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Почтовые расходы: письма должникам, переписка с </w:t>
            </w:r>
          </w:p>
          <w:p w14:paraId="39F5F29D" w14:textId="77777777" w:rsidR="00D96934" w:rsidRPr="00523B7D" w:rsidRDefault="00D96934" w:rsidP="00D96934">
            <w:pPr>
              <w:ind w:left="2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организациями </w:t>
            </w:r>
          </w:p>
          <w:p w14:paraId="2B6953DE" w14:textId="77777777" w:rsidR="00D96934" w:rsidRPr="00523B7D" w:rsidRDefault="00D96934" w:rsidP="00B20629">
            <w:pPr>
              <w:spacing w:after="41" w:line="237" w:lineRule="auto"/>
              <w:ind w:left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</w:tcPr>
          <w:p w14:paraId="02C33588" w14:textId="77777777" w:rsidR="00D96934" w:rsidRPr="00523B7D" w:rsidRDefault="00D96934" w:rsidP="00D96934">
            <w:pPr>
              <w:spacing w:line="266" w:lineRule="auto"/>
              <w:ind w:left="3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ФЗ-402 от 06.12.2011г. в редакции 23.05.2016г.               </w:t>
            </w:r>
          </w:p>
          <w:p w14:paraId="15E959A2" w14:textId="77777777" w:rsidR="00D96934" w:rsidRPr="00523B7D" w:rsidRDefault="00D96934" w:rsidP="00D96934">
            <w:pPr>
              <w:spacing w:after="43" w:line="236" w:lineRule="auto"/>
              <w:ind w:left="3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"О бухгалтерском учете" по предъявлению первичных </w:t>
            </w:r>
          </w:p>
          <w:p w14:paraId="34204A4F" w14:textId="77777777" w:rsidR="00D96934" w:rsidRPr="00523B7D" w:rsidRDefault="00D96934" w:rsidP="00D96934">
            <w:pPr>
              <w:ind w:left="3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документов. Текущие расходы </w:t>
            </w:r>
          </w:p>
        </w:tc>
        <w:tc>
          <w:tcPr>
            <w:tcW w:w="1843" w:type="dxa"/>
          </w:tcPr>
          <w:p w14:paraId="55CF9ADB" w14:textId="77777777" w:rsidR="00D96934" w:rsidRPr="00523B7D" w:rsidRDefault="00D96934" w:rsidP="00D96934">
            <w:pPr>
              <w:spacing w:line="256" w:lineRule="auto"/>
              <w:ind w:left="106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Исходя из  среднегодовых затрат</w:t>
            </w:r>
          </w:p>
        </w:tc>
        <w:tc>
          <w:tcPr>
            <w:tcW w:w="1275" w:type="dxa"/>
          </w:tcPr>
          <w:p w14:paraId="18749B74" w14:textId="77777777" w:rsidR="00D96934" w:rsidRPr="00523B7D" w:rsidRDefault="00D96934" w:rsidP="00652158">
            <w:pPr>
              <w:spacing w:after="36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5000</w:t>
            </w:r>
          </w:p>
        </w:tc>
        <w:tc>
          <w:tcPr>
            <w:tcW w:w="1560" w:type="dxa"/>
          </w:tcPr>
          <w:p w14:paraId="4C7C6717" w14:textId="77777777" w:rsidR="00D96934" w:rsidRPr="00523B7D" w:rsidRDefault="00F713ED" w:rsidP="00652158">
            <w:pPr>
              <w:spacing w:after="42" w:line="236" w:lineRule="auto"/>
              <w:ind w:left="-108" w:right="-108" w:hanging="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5,06</w:t>
            </w:r>
          </w:p>
        </w:tc>
      </w:tr>
      <w:tr w:rsidR="00D96934" w14:paraId="3E12FB1F" w14:textId="77777777" w:rsidTr="00523B7D">
        <w:trPr>
          <w:trHeight w:val="562"/>
        </w:trPr>
        <w:tc>
          <w:tcPr>
            <w:tcW w:w="709" w:type="dxa"/>
          </w:tcPr>
          <w:p w14:paraId="18BDD953" w14:textId="77777777" w:rsidR="00D96934" w:rsidRPr="00523B7D" w:rsidRDefault="00523B7D" w:rsidP="00523B7D">
            <w:pPr>
              <w:spacing w:after="13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1.10</w:t>
            </w:r>
            <w:r w:rsidR="00D96934" w:rsidRPr="00523B7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4646F961" w14:textId="77777777" w:rsidR="00366851" w:rsidRPr="00523B7D" w:rsidRDefault="00366851" w:rsidP="00366851">
            <w:pPr>
              <w:spacing w:after="41" w:line="238" w:lineRule="auto"/>
              <w:ind w:left="2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Выписки из ЕГРН,  гос. пошлины в суд</w:t>
            </w:r>
          </w:p>
        </w:tc>
        <w:tc>
          <w:tcPr>
            <w:tcW w:w="3119" w:type="dxa"/>
          </w:tcPr>
          <w:p w14:paraId="2BD9C8DE" w14:textId="77777777" w:rsidR="00D96934" w:rsidRPr="00523B7D" w:rsidRDefault="00366851" w:rsidP="00D96934">
            <w:pPr>
              <w:spacing w:line="266" w:lineRule="auto"/>
              <w:ind w:left="3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ст. 23 Договора. НК РФ. Текущие расходы</w:t>
            </w:r>
          </w:p>
        </w:tc>
        <w:tc>
          <w:tcPr>
            <w:tcW w:w="1843" w:type="dxa"/>
          </w:tcPr>
          <w:p w14:paraId="5CFBC330" w14:textId="77777777" w:rsidR="00D96934" w:rsidRPr="00523B7D" w:rsidRDefault="00366851" w:rsidP="00366851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Ориентировочно</w:t>
            </w:r>
          </w:p>
        </w:tc>
        <w:tc>
          <w:tcPr>
            <w:tcW w:w="1275" w:type="dxa"/>
          </w:tcPr>
          <w:p w14:paraId="417C00C6" w14:textId="77777777" w:rsidR="00D96934" w:rsidRPr="00523B7D" w:rsidRDefault="00366851" w:rsidP="00652158">
            <w:pPr>
              <w:spacing w:after="36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5000</w:t>
            </w:r>
          </w:p>
        </w:tc>
        <w:tc>
          <w:tcPr>
            <w:tcW w:w="1560" w:type="dxa"/>
          </w:tcPr>
          <w:p w14:paraId="4D367AD4" w14:textId="77777777" w:rsidR="00D96934" w:rsidRPr="00523B7D" w:rsidRDefault="00F713ED" w:rsidP="00652158">
            <w:pPr>
              <w:spacing w:after="42" w:line="236" w:lineRule="auto"/>
              <w:ind w:left="-108" w:right="-108" w:hanging="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5,06</w:t>
            </w:r>
          </w:p>
        </w:tc>
      </w:tr>
      <w:tr w:rsidR="00366851" w14:paraId="02F6BD94" w14:textId="77777777" w:rsidTr="00523B7D">
        <w:trPr>
          <w:trHeight w:val="562"/>
        </w:trPr>
        <w:tc>
          <w:tcPr>
            <w:tcW w:w="709" w:type="dxa"/>
          </w:tcPr>
          <w:p w14:paraId="7938A182" w14:textId="77777777" w:rsidR="00366851" w:rsidRPr="00523B7D" w:rsidRDefault="00BC3ECD" w:rsidP="00523B7D">
            <w:pPr>
              <w:spacing w:after="13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1.11</w:t>
            </w:r>
            <w:r w:rsidR="00B0685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0C9902D9" w14:textId="77777777" w:rsidR="00366851" w:rsidRPr="00523B7D" w:rsidRDefault="00366851" w:rsidP="00366851">
            <w:pPr>
              <w:ind w:left="2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Услуги юриста, нотариуса</w:t>
            </w:r>
          </w:p>
        </w:tc>
        <w:tc>
          <w:tcPr>
            <w:tcW w:w="3119" w:type="dxa"/>
          </w:tcPr>
          <w:p w14:paraId="650EF3CE" w14:textId="77777777" w:rsidR="00366851" w:rsidRPr="00523B7D" w:rsidRDefault="00366851" w:rsidP="00D96934">
            <w:pPr>
              <w:spacing w:line="266" w:lineRule="auto"/>
              <w:ind w:left="3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ст. 23 Договора. НК РФ. Текущие расходы</w:t>
            </w:r>
          </w:p>
        </w:tc>
        <w:tc>
          <w:tcPr>
            <w:tcW w:w="1843" w:type="dxa"/>
          </w:tcPr>
          <w:p w14:paraId="09AC0FCA" w14:textId="77777777" w:rsidR="00366851" w:rsidRPr="00523B7D" w:rsidRDefault="00366851" w:rsidP="00366851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Ориентировочно</w:t>
            </w:r>
          </w:p>
        </w:tc>
        <w:tc>
          <w:tcPr>
            <w:tcW w:w="1275" w:type="dxa"/>
          </w:tcPr>
          <w:p w14:paraId="28E665B7" w14:textId="77777777" w:rsidR="00366851" w:rsidRPr="00523B7D" w:rsidRDefault="00366851" w:rsidP="00652158">
            <w:pPr>
              <w:spacing w:after="36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10 000</w:t>
            </w:r>
          </w:p>
        </w:tc>
        <w:tc>
          <w:tcPr>
            <w:tcW w:w="1560" w:type="dxa"/>
          </w:tcPr>
          <w:p w14:paraId="29D8F333" w14:textId="77777777" w:rsidR="00366851" w:rsidRPr="00523B7D" w:rsidRDefault="00F713ED" w:rsidP="00652158">
            <w:pPr>
              <w:spacing w:after="42" w:line="236" w:lineRule="auto"/>
              <w:ind w:left="-108" w:right="-108" w:hanging="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10,12</w:t>
            </w:r>
          </w:p>
        </w:tc>
      </w:tr>
      <w:tr w:rsidR="00366851" w14:paraId="4D273A2D" w14:textId="77777777" w:rsidTr="00523B7D">
        <w:trPr>
          <w:trHeight w:val="562"/>
        </w:trPr>
        <w:tc>
          <w:tcPr>
            <w:tcW w:w="709" w:type="dxa"/>
          </w:tcPr>
          <w:p w14:paraId="4ED38645" w14:textId="77777777" w:rsidR="00366851" w:rsidRPr="00523B7D" w:rsidRDefault="00BC3ECD" w:rsidP="00523B7D">
            <w:pPr>
              <w:spacing w:after="13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1.12</w:t>
            </w:r>
            <w:r w:rsidR="00B0685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23D2E50E" w14:textId="77777777" w:rsidR="00366851" w:rsidRPr="00523B7D" w:rsidRDefault="00366851" w:rsidP="00366851">
            <w:pPr>
              <w:ind w:left="2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Расчистка дорог от снега</w:t>
            </w:r>
          </w:p>
        </w:tc>
        <w:tc>
          <w:tcPr>
            <w:tcW w:w="3119" w:type="dxa"/>
          </w:tcPr>
          <w:p w14:paraId="6CAA0859" w14:textId="77777777" w:rsidR="00366851" w:rsidRPr="00523B7D" w:rsidRDefault="00366851" w:rsidP="00366851">
            <w:pPr>
              <w:spacing w:line="262" w:lineRule="auto"/>
              <w:ind w:left="109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ст. 210 ГК РФ ч.1 «Бремя содержания имущества». Текущие расходы </w:t>
            </w:r>
          </w:p>
        </w:tc>
        <w:tc>
          <w:tcPr>
            <w:tcW w:w="1843" w:type="dxa"/>
          </w:tcPr>
          <w:p w14:paraId="520F3C5C" w14:textId="77777777" w:rsidR="00366851" w:rsidRPr="00523B7D" w:rsidRDefault="00366851" w:rsidP="00366851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Исходя из  среднегодовых затрат</w:t>
            </w:r>
          </w:p>
        </w:tc>
        <w:tc>
          <w:tcPr>
            <w:tcW w:w="1275" w:type="dxa"/>
          </w:tcPr>
          <w:p w14:paraId="2D8B8358" w14:textId="77777777" w:rsidR="00366851" w:rsidRPr="00523B7D" w:rsidRDefault="00F21942" w:rsidP="00652158">
            <w:pPr>
              <w:spacing w:after="36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20 000</w:t>
            </w:r>
          </w:p>
        </w:tc>
        <w:tc>
          <w:tcPr>
            <w:tcW w:w="1560" w:type="dxa"/>
          </w:tcPr>
          <w:p w14:paraId="5C3A8C5A" w14:textId="77777777" w:rsidR="00366851" w:rsidRPr="00523B7D" w:rsidRDefault="00F713ED" w:rsidP="00652158">
            <w:pPr>
              <w:spacing w:after="42" w:line="236" w:lineRule="auto"/>
              <w:ind w:left="-108" w:right="-108" w:hanging="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20,23</w:t>
            </w:r>
          </w:p>
        </w:tc>
      </w:tr>
      <w:tr w:rsidR="00F21942" w14:paraId="6B22371D" w14:textId="77777777" w:rsidTr="00523B7D">
        <w:trPr>
          <w:trHeight w:val="562"/>
        </w:trPr>
        <w:tc>
          <w:tcPr>
            <w:tcW w:w="709" w:type="dxa"/>
          </w:tcPr>
          <w:p w14:paraId="74EFB63F" w14:textId="77777777" w:rsidR="00F21942" w:rsidRPr="00523B7D" w:rsidRDefault="00BC3ECD" w:rsidP="00523B7D">
            <w:pPr>
              <w:spacing w:after="13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1.13</w:t>
            </w:r>
            <w:r w:rsidR="00B0685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2B2F904A" w14:textId="77777777" w:rsidR="00F21942" w:rsidRPr="00523B7D" w:rsidRDefault="007D159F" w:rsidP="00F21942">
            <w:pPr>
              <w:spacing w:after="42" w:line="237" w:lineRule="auto"/>
              <w:ind w:left="2"/>
            </w:pPr>
            <w:r w:rsidRPr="00523B7D">
              <w:rPr>
                <w:rFonts w:ascii="Times New Roman" w:eastAsia="Times New Roman" w:hAnsi="Times New Roman" w:cs="Times New Roman"/>
              </w:rPr>
              <w:t>Оплата за в</w:t>
            </w:r>
            <w:r w:rsidR="008E16CB">
              <w:rPr>
                <w:rFonts w:ascii="Times New Roman" w:eastAsia="Times New Roman" w:hAnsi="Times New Roman" w:cs="Times New Roman"/>
              </w:rPr>
              <w:t>ознаграждение (зарплата) П</w:t>
            </w:r>
            <w:r w:rsidR="00F21942" w:rsidRPr="00523B7D">
              <w:rPr>
                <w:rFonts w:ascii="Times New Roman" w:eastAsia="Times New Roman" w:hAnsi="Times New Roman" w:cs="Times New Roman"/>
              </w:rPr>
              <w:t>редседателя правления ТСН</w:t>
            </w:r>
          </w:p>
        </w:tc>
        <w:tc>
          <w:tcPr>
            <w:tcW w:w="3119" w:type="dxa"/>
          </w:tcPr>
          <w:p w14:paraId="5ABF3508" w14:textId="77777777" w:rsidR="00F21942" w:rsidRPr="00523B7D" w:rsidRDefault="00F21942" w:rsidP="00366851">
            <w:pPr>
              <w:spacing w:line="262" w:lineRule="auto"/>
              <w:ind w:left="109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ТК РФ, НК РФ, ГК РФ, КОАП РФ.  Текущие расходы</w:t>
            </w:r>
          </w:p>
        </w:tc>
        <w:tc>
          <w:tcPr>
            <w:tcW w:w="1843" w:type="dxa"/>
          </w:tcPr>
          <w:p w14:paraId="74625F0D" w14:textId="77777777" w:rsidR="00F21942" w:rsidRPr="00523B7D" w:rsidRDefault="007D159F" w:rsidP="00366851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11 300 * 12</w:t>
            </w:r>
          </w:p>
        </w:tc>
        <w:tc>
          <w:tcPr>
            <w:tcW w:w="1275" w:type="dxa"/>
          </w:tcPr>
          <w:p w14:paraId="7CE56C2E" w14:textId="77777777" w:rsidR="00F21942" w:rsidRPr="00523B7D" w:rsidRDefault="007D159F" w:rsidP="00652158">
            <w:pPr>
              <w:spacing w:after="36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135 600</w:t>
            </w:r>
          </w:p>
        </w:tc>
        <w:tc>
          <w:tcPr>
            <w:tcW w:w="1560" w:type="dxa"/>
          </w:tcPr>
          <w:p w14:paraId="087427A9" w14:textId="77777777" w:rsidR="00F21942" w:rsidRPr="00523B7D" w:rsidRDefault="00F713ED" w:rsidP="00652158">
            <w:pPr>
              <w:spacing w:after="42" w:line="236" w:lineRule="auto"/>
              <w:ind w:left="-108" w:right="-108" w:hanging="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137,17</w:t>
            </w:r>
          </w:p>
        </w:tc>
      </w:tr>
      <w:tr w:rsidR="007D159F" w14:paraId="5DEB5E64" w14:textId="77777777" w:rsidTr="00523B7D">
        <w:trPr>
          <w:trHeight w:val="562"/>
        </w:trPr>
        <w:tc>
          <w:tcPr>
            <w:tcW w:w="709" w:type="dxa"/>
          </w:tcPr>
          <w:p w14:paraId="1AA940A2" w14:textId="77777777" w:rsidR="007D159F" w:rsidRPr="00523B7D" w:rsidRDefault="00BC3ECD" w:rsidP="00523B7D">
            <w:pPr>
              <w:spacing w:after="13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1.14</w:t>
            </w:r>
            <w:r w:rsidR="00B0685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6A214C4F" w14:textId="77777777" w:rsidR="007D159F" w:rsidRPr="00523B7D" w:rsidRDefault="007D159F" w:rsidP="00F21942">
            <w:pPr>
              <w:spacing w:after="42" w:line="237" w:lineRule="auto"/>
              <w:ind w:left="2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Услуги бухгалтера</w:t>
            </w:r>
          </w:p>
        </w:tc>
        <w:tc>
          <w:tcPr>
            <w:tcW w:w="3119" w:type="dxa"/>
          </w:tcPr>
          <w:p w14:paraId="1A795B27" w14:textId="77777777" w:rsidR="007D159F" w:rsidRPr="00523B7D" w:rsidRDefault="007D159F" w:rsidP="00366851">
            <w:pPr>
              <w:spacing w:line="262" w:lineRule="auto"/>
              <w:ind w:left="109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ТК РФ, НК РФ, ГК РФ, КОАП РФ.  Текущие расходы</w:t>
            </w:r>
          </w:p>
        </w:tc>
        <w:tc>
          <w:tcPr>
            <w:tcW w:w="1843" w:type="dxa"/>
          </w:tcPr>
          <w:p w14:paraId="3CAAA296" w14:textId="77777777" w:rsidR="007D159F" w:rsidRPr="00523B7D" w:rsidRDefault="007D159F" w:rsidP="00366851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2500 * 12</w:t>
            </w:r>
          </w:p>
        </w:tc>
        <w:tc>
          <w:tcPr>
            <w:tcW w:w="1275" w:type="dxa"/>
          </w:tcPr>
          <w:p w14:paraId="792C2FE7" w14:textId="77777777" w:rsidR="007D159F" w:rsidRPr="00523B7D" w:rsidRDefault="007D159F" w:rsidP="00652158">
            <w:pPr>
              <w:spacing w:after="36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30 000</w:t>
            </w:r>
          </w:p>
        </w:tc>
        <w:tc>
          <w:tcPr>
            <w:tcW w:w="1560" w:type="dxa"/>
          </w:tcPr>
          <w:p w14:paraId="2F36A1D6" w14:textId="77777777" w:rsidR="007D159F" w:rsidRPr="00523B7D" w:rsidRDefault="00F713ED" w:rsidP="00652158">
            <w:pPr>
              <w:spacing w:after="42" w:line="236" w:lineRule="auto"/>
              <w:ind w:left="-108" w:right="-108" w:hanging="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30,35</w:t>
            </w:r>
          </w:p>
        </w:tc>
      </w:tr>
      <w:tr w:rsidR="0054375C" w14:paraId="14C82DA1" w14:textId="77777777" w:rsidTr="00523B7D">
        <w:trPr>
          <w:trHeight w:val="562"/>
        </w:trPr>
        <w:tc>
          <w:tcPr>
            <w:tcW w:w="709" w:type="dxa"/>
          </w:tcPr>
          <w:p w14:paraId="2990FF64" w14:textId="77777777" w:rsidR="0054375C" w:rsidRPr="00523B7D" w:rsidRDefault="00BC3ECD" w:rsidP="00523B7D">
            <w:pPr>
              <w:spacing w:after="13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1.15</w:t>
            </w:r>
            <w:r w:rsidR="00B0685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3AA269BC" w14:textId="77777777" w:rsidR="0054375C" w:rsidRPr="00523B7D" w:rsidRDefault="0054375C" w:rsidP="0054375C">
            <w:pPr>
              <w:spacing w:after="42" w:line="237" w:lineRule="auto"/>
              <w:ind w:left="2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Оплата уборщика</w:t>
            </w:r>
          </w:p>
          <w:p w14:paraId="03BF12F0" w14:textId="77777777" w:rsidR="0054375C" w:rsidRPr="00523B7D" w:rsidRDefault="00BC3ECD" w:rsidP="0054375C">
            <w:pPr>
              <w:spacing w:after="42" w:line="237" w:lineRule="auto"/>
              <w:ind w:left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="0054375C" w:rsidRPr="00523B7D">
              <w:rPr>
                <w:rFonts w:ascii="Times New Roman" w:eastAsia="Times New Roman" w:hAnsi="Times New Roman" w:cs="Times New Roman"/>
              </w:rPr>
              <w:t>лощадки ТБО</w:t>
            </w:r>
          </w:p>
        </w:tc>
        <w:tc>
          <w:tcPr>
            <w:tcW w:w="3119" w:type="dxa"/>
          </w:tcPr>
          <w:p w14:paraId="54463928" w14:textId="77777777" w:rsidR="0054375C" w:rsidRPr="00523B7D" w:rsidRDefault="0054375C" w:rsidP="00366851">
            <w:pPr>
              <w:spacing w:line="262" w:lineRule="auto"/>
              <w:ind w:left="109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ТК РФ, НК РФ, ГК РФ, КОАП РФ.  Текущие расходы</w:t>
            </w:r>
          </w:p>
        </w:tc>
        <w:tc>
          <w:tcPr>
            <w:tcW w:w="1843" w:type="dxa"/>
          </w:tcPr>
          <w:p w14:paraId="250BA7AC" w14:textId="77777777" w:rsidR="0054375C" w:rsidRPr="00523B7D" w:rsidRDefault="00A6348E" w:rsidP="00366851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Ориентировочно</w:t>
            </w:r>
          </w:p>
        </w:tc>
        <w:tc>
          <w:tcPr>
            <w:tcW w:w="1275" w:type="dxa"/>
          </w:tcPr>
          <w:p w14:paraId="4B2C39CA" w14:textId="77777777" w:rsidR="0054375C" w:rsidRPr="00523B7D" w:rsidRDefault="00A6348E" w:rsidP="00652158">
            <w:pPr>
              <w:spacing w:after="36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7000</w:t>
            </w:r>
          </w:p>
        </w:tc>
        <w:tc>
          <w:tcPr>
            <w:tcW w:w="1560" w:type="dxa"/>
          </w:tcPr>
          <w:p w14:paraId="7AB1DF15" w14:textId="77777777" w:rsidR="0054375C" w:rsidRPr="00523B7D" w:rsidRDefault="00F713ED" w:rsidP="00652158">
            <w:pPr>
              <w:spacing w:after="42" w:line="236" w:lineRule="auto"/>
              <w:ind w:left="-108" w:right="-108" w:hanging="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7,08</w:t>
            </w:r>
          </w:p>
        </w:tc>
      </w:tr>
      <w:tr w:rsidR="007D159F" w14:paraId="1CE7B569" w14:textId="77777777" w:rsidTr="00523B7D">
        <w:trPr>
          <w:trHeight w:val="562"/>
        </w:trPr>
        <w:tc>
          <w:tcPr>
            <w:tcW w:w="709" w:type="dxa"/>
          </w:tcPr>
          <w:p w14:paraId="5E8B3CD9" w14:textId="77777777" w:rsidR="007D159F" w:rsidRPr="00523B7D" w:rsidRDefault="00BC3ECD" w:rsidP="00523B7D">
            <w:pPr>
              <w:spacing w:after="13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1.16</w:t>
            </w:r>
            <w:r w:rsidR="00B0685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1EAA35FD" w14:textId="77777777" w:rsidR="007D159F" w:rsidRPr="00523B7D" w:rsidRDefault="007D159F" w:rsidP="00F21942">
            <w:pPr>
              <w:spacing w:after="42" w:line="237" w:lineRule="auto"/>
              <w:ind w:left="2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Оплата сторожа</w:t>
            </w:r>
          </w:p>
        </w:tc>
        <w:tc>
          <w:tcPr>
            <w:tcW w:w="3119" w:type="dxa"/>
          </w:tcPr>
          <w:p w14:paraId="02E5E6A2" w14:textId="77777777" w:rsidR="007D159F" w:rsidRPr="00523B7D" w:rsidRDefault="007D159F" w:rsidP="00366851">
            <w:pPr>
              <w:spacing w:line="262" w:lineRule="auto"/>
              <w:ind w:left="109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ТК РФ, НК РФ, ГК РФ, КОАП РФ.  Текущие расходы</w:t>
            </w:r>
          </w:p>
        </w:tc>
        <w:tc>
          <w:tcPr>
            <w:tcW w:w="1843" w:type="dxa"/>
          </w:tcPr>
          <w:p w14:paraId="48CD7F69" w14:textId="77777777" w:rsidR="007D159F" w:rsidRPr="00523B7D" w:rsidRDefault="007D159F" w:rsidP="00366851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  <w:tc>
          <w:tcPr>
            <w:tcW w:w="1275" w:type="dxa"/>
          </w:tcPr>
          <w:p w14:paraId="0E9DBF95" w14:textId="77777777" w:rsidR="007D159F" w:rsidRPr="00523B7D" w:rsidRDefault="007D159F" w:rsidP="00652158">
            <w:pPr>
              <w:spacing w:after="36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14:paraId="54CB78D7" w14:textId="77777777" w:rsidR="007D159F" w:rsidRPr="00523B7D" w:rsidRDefault="0063722A" w:rsidP="00652158">
            <w:pPr>
              <w:spacing w:after="42" w:line="236" w:lineRule="auto"/>
              <w:ind w:left="-108" w:right="-108" w:hanging="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54375C" w14:paraId="4A499CB3" w14:textId="77777777" w:rsidTr="00523B7D">
        <w:trPr>
          <w:trHeight w:val="562"/>
        </w:trPr>
        <w:tc>
          <w:tcPr>
            <w:tcW w:w="709" w:type="dxa"/>
          </w:tcPr>
          <w:p w14:paraId="002746CE" w14:textId="77777777" w:rsidR="0054375C" w:rsidRPr="00523B7D" w:rsidRDefault="00BC3ECD" w:rsidP="00523B7D">
            <w:pPr>
              <w:spacing w:after="13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1.17</w:t>
            </w:r>
            <w:r w:rsidR="00B0685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7DD3EF26" w14:textId="11735DD3" w:rsidR="0054375C" w:rsidRPr="00523B7D" w:rsidRDefault="00B42233" w:rsidP="0054375C">
            <w:pPr>
              <w:spacing w:after="40" w:line="239" w:lineRule="auto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Услуги по </w:t>
            </w:r>
            <w:r w:rsidR="0071637F">
              <w:rPr>
                <w:rFonts w:ascii="Times New Roman" w:eastAsia="Times New Roman" w:hAnsi="Times New Roman" w:cs="Times New Roman"/>
              </w:rPr>
              <w:t>уборке территории: покос травы, вырубка деревьев и т.п.</w:t>
            </w:r>
          </w:p>
        </w:tc>
        <w:tc>
          <w:tcPr>
            <w:tcW w:w="3119" w:type="dxa"/>
          </w:tcPr>
          <w:p w14:paraId="468A8C5A" w14:textId="77777777" w:rsidR="0054375C" w:rsidRPr="00523B7D" w:rsidRDefault="0054375C" w:rsidP="0054375C">
            <w:pPr>
              <w:spacing w:line="262" w:lineRule="auto"/>
              <w:ind w:left="109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ТК РФ, НК РФ, ГК РФ, КОАП РФ.  Текущие расходы</w:t>
            </w:r>
          </w:p>
        </w:tc>
        <w:tc>
          <w:tcPr>
            <w:tcW w:w="1843" w:type="dxa"/>
          </w:tcPr>
          <w:p w14:paraId="4C37312F" w14:textId="77777777" w:rsidR="0054375C" w:rsidRPr="00523B7D" w:rsidRDefault="002B4CA0" w:rsidP="0054375C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Ориентировочно</w:t>
            </w:r>
          </w:p>
        </w:tc>
        <w:tc>
          <w:tcPr>
            <w:tcW w:w="1275" w:type="dxa"/>
          </w:tcPr>
          <w:p w14:paraId="7C66C5C4" w14:textId="77777777" w:rsidR="0054375C" w:rsidRPr="00523B7D" w:rsidRDefault="002B4CA0" w:rsidP="0054375C">
            <w:pPr>
              <w:spacing w:after="36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20 000</w:t>
            </w:r>
          </w:p>
        </w:tc>
        <w:tc>
          <w:tcPr>
            <w:tcW w:w="1560" w:type="dxa"/>
          </w:tcPr>
          <w:p w14:paraId="0DBDED69" w14:textId="77777777" w:rsidR="0054375C" w:rsidRPr="00523B7D" w:rsidRDefault="00F713ED" w:rsidP="0054375C">
            <w:pPr>
              <w:spacing w:after="42" w:line="236" w:lineRule="auto"/>
              <w:ind w:left="-108" w:right="-108" w:hanging="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20,23</w:t>
            </w:r>
          </w:p>
        </w:tc>
      </w:tr>
      <w:tr w:rsidR="0054375C" w14:paraId="2C34090C" w14:textId="77777777" w:rsidTr="00523B7D">
        <w:trPr>
          <w:trHeight w:val="562"/>
        </w:trPr>
        <w:tc>
          <w:tcPr>
            <w:tcW w:w="709" w:type="dxa"/>
          </w:tcPr>
          <w:p w14:paraId="050D6AC7" w14:textId="77777777" w:rsidR="0054375C" w:rsidRPr="00523B7D" w:rsidRDefault="00BC3ECD" w:rsidP="00523B7D">
            <w:pPr>
              <w:spacing w:after="13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1.18</w:t>
            </w:r>
            <w:r w:rsidR="00B0685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6EC60F69" w14:textId="77777777" w:rsidR="0054375C" w:rsidRPr="00523B7D" w:rsidRDefault="0054375C" w:rsidP="0054375C">
            <w:pPr>
              <w:spacing w:after="3" w:line="261" w:lineRule="auto"/>
              <w:ind w:left="2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Страховые отчисления - 30,2%. </w:t>
            </w:r>
          </w:p>
          <w:p w14:paraId="3F4A150C" w14:textId="77777777" w:rsidR="0054375C" w:rsidRPr="00523B7D" w:rsidRDefault="0054375C" w:rsidP="0054375C">
            <w:pPr>
              <w:ind w:left="2"/>
            </w:pPr>
            <w:r w:rsidRPr="00523B7D">
              <w:rPr>
                <w:rFonts w:ascii="Times New Roman" w:eastAsia="Times New Roman" w:hAnsi="Times New Roman" w:cs="Times New Roman"/>
              </w:rPr>
              <w:t>ПФР – 22</w:t>
            </w:r>
            <w:r w:rsidR="00D318F0">
              <w:rPr>
                <w:rFonts w:ascii="Times New Roman" w:eastAsia="Times New Roman" w:hAnsi="Times New Roman" w:cs="Times New Roman"/>
              </w:rPr>
              <w:t>%</w:t>
            </w:r>
            <w:r w:rsidRPr="00523B7D">
              <w:rPr>
                <w:rFonts w:ascii="Times New Roman" w:eastAsia="Times New Roman" w:hAnsi="Times New Roman" w:cs="Times New Roman"/>
              </w:rPr>
              <w:t xml:space="preserve">: </w:t>
            </w:r>
          </w:p>
          <w:p w14:paraId="18164866" w14:textId="77777777" w:rsidR="0054375C" w:rsidRPr="00523B7D" w:rsidRDefault="0054375C" w:rsidP="0054375C">
            <w:pPr>
              <w:ind w:left="2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ОМС - 2,9%;  </w:t>
            </w:r>
          </w:p>
          <w:p w14:paraId="29E43F22" w14:textId="77777777" w:rsidR="0054375C" w:rsidRPr="00523B7D" w:rsidRDefault="0054375C" w:rsidP="0054375C">
            <w:pPr>
              <w:spacing w:after="19"/>
              <w:ind w:left="2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ФСС - 5,1%  </w:t>
            </w:r>
          </w:p>
          <w:p w14:paraId="3456B92B" w14:textId="77777777" w:rsidR="0054375C" w:rsidRPr="00523B7D" w:rsidRDefault="0054375C" w:rsidP="0054375C">
            <w:pPr>
              <w:ind w:left="2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ФСС за травматизм - </w:t>
            </w:r>
          </w:p>
          <w:p w14:paraId="7E0A7AD6" w14:textId="77777777" w:rsidR="0054375C" w:rsidRPr="00523B7D" w:rsidRDefault="0054375C" w:rsidP="0054375C">
            <w:pPr>
              <w:spacing w:after="40" w:line="239" w:lineRule="auto"/>
              <w:ind w:left="2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0,2%</w:t>
            </w:r>
          </w:p>
        </w:tc>
        <w:tc>
          <w:tcPr>
            <w:tcW w:w="3119" w:type="dxa"/>
          </w:tcPr>
          <w:p w14:paraId="73176A3C" w14:textId="77777777" w:rsidR="0054375C" w:rsidRPr="00523B7D" w:rsidRDefault="0054375C" w:rsidP="0054375C">
            <w:pPr>
              <w:spacing w:after="18"/>
              <w:ind w:left="3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ФНС РФ № ММВ-7-11/551а от </w:t>
            </w:r>
          </w:p>
          <w:p w14:paraId="645381CC" w14:textId="77777777" w:rsidR="0054375C" w:rsidRPr="00523B7D" w:rsidRDefault="0054375C" w:rsidP="0054375C">
            <w:pPr>
              <w:spacing w:after="20"/>
              <w:ind w:left="3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10.10.2016г         </w:t>
            </w:r>
          </w:p>
          <w:p w14:paraId="72A74EA4" w14:textId="77777777" w:rsidR="0054375C" w:rsidRPr="00523B7D" w:rsidRDefault="005F426F" w:rsidP="005F426F">
            <w:pPr>
              <w:spacing w:line="245" w:lineRule="auto"/>
              <w:ind w:left="3" w:right="229"/>
            </w:pPr>
            <w:r>
              <w:rPr>
                <w:rFonts w:ascii="Times New Roman" w:eastAsia="Times New Roman" w:hAnsi="Times New Roman" w:cs="Times New Roman"/>
              </w:rPr>
              <w:t xml:space="preserve">ст.210 ГК РФ ч.1.                  </w:t>
            </w:r>
            <w:r w:rsidRPr="00523B7D">
              <w:rPr>
                <w:rFonts w:ascii="Times New Roman" w:eastAsia="Times New Roman" w:hAnsi="Times New Roman" w:cs="Times New Roman"/>
              </w:rPr>
              <w:t>Текущие расходы</w:t>
            </w:r>
          </w:p>
          <w:p w14:paraId="1780DA20" w14:textId="77777777" w:rsidR="0054375C" w:rsidRPr="00523B7D" w:rsidRDefault="0054375C" w:rsidP="0054375C">
            <w:pPr>
              <w:spacing w:line="262" w:lineRule="auto"/>
              <w:ind w:left="1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14:paraId="453CAA82" w14:textId="77777777" w:rsidR="00A6348E" w:rsidRPr="00523B7D" w:rsidRDefault="00D24BFF" w:rsidP="0054375C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 xml:space="preserve">Исходя из  среднегодовых затрат </w:t>
            </w:r>
          </w:p>
          <w:p w14:paraId="43660F7F" w14:textId="77777777" w:rsidR="00A6348E" w:rsidRPr="00523B7D" w:rsidRDefault="00A6348E" w:rsidP="0054375C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ПФР</w:t>
            </w:r>
            <w:r w:rsidR="00067D76" w:rsidRPr="00523B7D">
              <w:rPr>
                <w:rFonts w:ascii="Times New Roman" w:eastAsia="Times New Roman" w:hAnsi="Times New Roman" w:cs="Times New Roman"/>
              </w:rPr>
              <w:t xml:space="preserve"> </w:t>
            </w:r>
            <w:r w:rsidRPr="00523B7D">
              <w:rPr>
                <w:rFonts w:ascii="Times New Roman" w:eastAsia="Times New Roman" w:hAnsi="Times New Roman" w:cs="Times New Roman"/>
              </w:rPr>
              <w:t>-</w:t>
            </w:r>
            <w:r w:rsidR="00067D76" w:rsidRPr="00523B7D">
              <w:rPr>
                <w:rFonts w:ascii="Times New Roman" w:eastAsia="Times New Roman" w:hAnsi="Times New Roman" w:cs="Times New Roman"/>
              </w:rPr>
              <w:t xml:space="preserve"> 31 372</w:t>
            </w:r>
          </w:p>
          <w:p w14:paraId="3D6D65E9" w14:textId="77777777" w:rsidR="00067D76" w:rsidRPr="00523B7D" w:rsidRDefault="00067D76" w:rsidP="0054375C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ОМС – 4135,40</w:t>
            </w:r>
          </w:p>
          <w:p w14:paraId="28EB6F44" w14:textId="77777777" w:rsidR="00067D76" w:rsidRPr="00523B7D" w:rsidRDefault="00067D76" w:rsidP="0054375C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 xml:space="preserve">ФСС </w:t>
            </w:r>
            <w:r w:rsidR="00D24BFF" w:rsidRPr="00523B7D">
              <w:rPr>
                <w:rFonts w:ascii="Times New Roman" w:eastAsia="Times New Roman" w:hAnsi="Times New Roman" w:cs="Times New Roman"/>
              </w:rPr>
              <w:t>–</w:t>
            </w:r>
            <w:r w:rsidRPr="00523B7D">
              <w:rPr>
                <w:rFonts w:ascii="Times New Roman" w:eastAsia="Times New Roman" w:hAnsi="Times New Roman" w:cs="Times New Roman"/>
              </w:rPr>
              <w:t xml:space="preserve"> </w:t>
            </w:r>
            <w:r w:rsidR="00D24BFF" w:rsidRPr="00523B7D">
              <w:rPr>
                <w:rFonts w:ascii="Times New Roman" w:eastAsia="Times New Roman" w:hAnsi="Times New Roman" w:cs="Times New Roman"/>
              </w:rPr>
              <w:t>7272,60</w:t>
            </w:r>
          </w:p>
          <w:p w14:paraId="6B185273" w14:textId="77777777" w:rsidR="00D24BFF" w:rsidRPr="00523B7D" w:rsidRDefault="00D24BFF" w:rsidP="0054375C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ФСС тр.- 285,20</w:t>
            </w:r>
          </w:p>
        </w:tc>
        <w:tc>
          <w:tcPr>
            <w:tcW w:w="1275" w:type="dxa"/>
          </w:tcPr>
          <w:p w14:paraId="1F20024F" w14:textId="77777777" w:rsidR="0054375C" w:rsidRPr="00523B7D" w:rsidRDefault="00D24BFF" w:rsidP="0054375C">
            <w:pPr>
              <w:spacing w:after="36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43 065,20</w:t>
            </w:r>
          </w:p>
        </w:tc>
        <w:tc>
          <w:tcPr>
            <w:tcW w:w="1560" w:type="dxa"/>
          </w:tcPr>
          <w:p w14:paraId="2A056658" w14:textId="77777777" w:rsidR="0054375C" w:rsidRPr="00523B7D" w:rsidRDefault="0063722A" w:rsidP="0054375C">
            <w:pPr>
              <w:spacing w:after="42" w:line="236" w:lineRule="auto"/>
              <w:ind w:left="-108" w:right="-108" w:hanging="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43,56</w:t>
            </w:r>
          </w:p>
        </w:tc>
      </w:tr>
      <w:tr w:rsidR="00D24BFF" w14:paraId="121566F2" w14:textId="77777777" w:rsidTr="00D24BFF">
        <w:trPr>
          <w:trHeight w:val="562"/>
        </w:trPr>
        <w:tc>
          <w:tcPr>
            <w:tcW w:w="7939" w:type="dxa"/>
            <w:gridSpan w:val="4"/>
          </w:tcPr>
          <w:p w14:paraId="634BEB59" w14:textId="77777777" w:rsidR="00D24BFF" w:rsidRPr="00523B7D" w:rsidRDefault="00D24BFF" w:rsidP="00D24BFF">
            <w:pPr>
              <w:spacing w:after="40" w:line="239" w:lineRule="auto"/>
              <w:ind w:left="3"/>
              <w:jc w:val="both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Содержание имущества общего пользования, предполагаемые </w:t>
            </w:r>
          </w:p>
          <w:p w14:paraId="729094F0" w14:textId="77777777" w:rsidR="00D24BFF" w:rsidRPr="00523B7D" w:rsidRDefault="00B06857" w:rsidP="00D24BFF">
            <w:pPr>
              <w:ind w:left="3"/>
            </w:pPr>
            <w:r>
              <w:rPr>
                <w:rFonts w:ascii="Times New Roman" w:eastAsia="Times New Roman" w:hAnsi="Times New Roman" w:cs="Times New Roman"/>
              </w:rPr>
              <w:t>членские взносы (п.1-18</w:t>
            </w:r>
            <w:r w:rsidR="00D24BFF" w:rsidRPr="00523B7D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275" w:type="dxa"/>
          </w:tcPr>
          <w:p w14:paraId="2FAEB2B3" w14:textId="77777777" w:rsidR="00D24BFF" w:rsidRPr="00523B7D" w:rsidRDefault="002B4CA0" w:rsidP="0054375C">
            <w:pPr>
              <w:spacing w:after="36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  <w:r w:rsidR="00D24BFF" w:rsidRPr="00523B7D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D24BFF" w:rsidRPr="00523B7D">
              <w:rPr>
                <w:rFonts w:ascii="Times New Roman" w:eastAsia="Times New Roman" w:hAnsi="Times New Roman" w:cs="Times New Roman"/>
              </w:rPr>
              <w:t>665,20</w:t>
            </w:r>
          </w:p>
        </w:tc>
        <w:tc>
          <w:tcPr>
            <w:tcW w:w="1560" w:type="dxa"/>
          </w:tcPr>
          <w:p w14:paraId="5C0A4C13" w14:textId="77777777" w:rsidR="00D24BFF" w:rsidRPr="00523B7D" w:rsidRDefault="0063722A" w:rsidP="0054375C">
            <w:pPr>
              <w:spacing w:after="42" w:line="236" w:lineRule="auto"/>
              <w:ind w:left="-108" w:right="-108" w:hanging="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455,88</w:t>
            </w:r>
          </w:p>
        </w:tc>
      </w:tr>
      <w:tr w:rsidR="00D24BFF" w14:paraId="5D13CDAF" w14:textId="77777777" w:rsidTr="002B4CA0">
        <w:trPr>
          <w:trHeight w:val="562"/>
        </w:trPr>
        <w:tc>
          <w:tcPr>
            <w:tcW w:w="709" w:type="dxa"/>
          </w:tcPr>
          <w:p w14:paraId="5A1B16EC" w14:textId="77777777" w:rsidR="00D24BFF" w:rsidRPr="00523B7D" w:rsidRDefault="00D24BFF" w:rsidP="00523B7D">
            <w:pPr>
              <w:spacing w:after="13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lastRenderedPageBreak/>
              <w:t>2,</w:t>
            </w:r>
          </w:p>
        </w:tc>
        <w:tc>
          <w:tcPr>
            <w:tcW w:w="2268" w:type="dxa"/>
          </w:tcPr>
          <w:p w14:paraId="5C4B40BC" w14:textId="77777777" w:rsidR="00D24BFF" w:rsidRPr="00523B7D" w:rsidRDefault="00D24BFF" w:rsidP="00D24BFF">
            <w:pPr>
              <w:ind w:left="2"/>
            </w:pPr>
            <w:r w:rsidRPr="00523B7D">
              <w:rPr>
                <w:rFonts w:ascii="Times New Roman" w:eastAsia="Times New Roman" w:hAnsi="Times New Roman" w:cs="Times New Roman"/>
                <w:b/>
              </w:rPr>
              <w:t xml:space="preserve">Целевые взносы </w:t>
            </w:r>
            <w:r w:rsidRPr="00523B7D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DFF66CE" w14:textId="77777777" w:rsidR="00D24BFF" w:rsidRPr="00523B7D" w:rsidRDefault="00D24BFF" w:rsidP="0054375C">
            <w:pPr>
              <w:spacing w:after="3" w:line="261" w:lineRule="auto"/>
              <w:ind w:left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97" w:type="dxa"/>
            <w:gridSpan w:val="4"/>
          </w:tcPr>
          <w:p w14:paraId="5A17C600" w14:textId="77777777" w:rsidR="00D24BFF" w:rsidRPr="00523B7D" w:rsidRDefault="00D24BFF" w:rsidP="00D24BFF">
            <w:pPr>
              <w:spacing w:after="42" w:line="236" w:lineRule="auto"/>
              <w:ind w:left="-108" w:right="-108" w:hanging="14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Это денежные средства, внесенные членами садоводческого объединения на приобретение (создание) объектов общего пользования</w:t>
            </w:r>
          </w:p>
        </w:tc>
      </w:tr>
      <w:tr w:rsidR="000F5D81" w14:paraId="1AD2DDE9" w14:textId="77777777" w:rsidTr="00523B7D">
        <w:trPr>
          <w:trHeight w:val="562"/>
        </w:trPr>
        <w:tc>
          <w:tcPr>
            <w:tcW w:w="709" w:type="dxa"/>
          </w:tcPr>
          <w:p w14:paraId="745F5F19" w14:textId="79DEC8AF" w:rsidR="000F5D81" w:rsidRDefault="000F5D81" w:rsidP="00A031B5">
            <w:pPr>
              <w:spacing w:after="13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2.1.</w:t>
            </w:r>
          </w:p>
        </w:tc>
        <w:tc>
          <w:tcPr>
            <w:tcW w:w="2268" w:type="dxa"/>
          </w:tcPr>
          <w:p w14:paraId="09D02F1B" w14:textId="2D61F83C" w:rsidR="000F5D81" w:rsidRDefault="000F5D81" w:rsidP="00A031B5">
            <w:pPr>
              <w:spacing w:after="3" w:line="261" w:lineRule="auto"/>
              <w:ind w:left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Забор по периметру товарищества</w:t>
            </w:r>
          </w:p>
        </w:tc>
        <w:tc>
          <w:tcPr>
            <w:tcW w:w="3119" w:type="dxa"/>
          </w:tcPr>
          <w:p w14:paraId="1C8125AC" w14:textId="77777777" w:rsidR="000F5D81" w:rsidRDefault="000F5D81" w:rsidP="000F5D81">
            <w:pPr>
              <w:spacing w:after="1" w:line="275" w:lineRule="auto"/>
              <w:ind w:left="3" w:right="260"/>
            </w:pPr>
            <w:r>
              <w:rPr>
                <w:rFonts w:ascii="Times New Roman" w:eastAsia="Times New Roman" w:hAnsi="Times New Roman" w:cs="Times New Roman"/>
              </w:rPr>
              <w:t xml:space="preserve">ст. 210 ГК РФ ч.1.  </w:t>
            </w:r>
          </w:p>
          <w:p w14:paraId="12ABDD60" w14:textId="218EFB12" w:rsidR="000F5D81" w:rsidRDefault="000F5D81" w:rsidP="000F5D81">
            <w:pPr>
              <w:spacing w:after="1" w:line="275" w:lineRule="auto"/>
              <w:ind w:left="3" w:right="2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Текущие расходы.</w:t>
            </w:r>
          </w:p>
        </w:tc>
        <w:tc>
          <w:tcPr>
            <w:tcW w:w="1843" w:type="dxa"/>
          </w:tcPr>
          <w:p w14:paraId="6658790D" w14:textId="7831A55E" w:rsidR="000F5D81" w:rsidRDefault="000F5D81" w:rsidP="00A031B5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1000 м</w:t>
            </w:r>
          </w:p>
        </w:tc>
        <w:tc>
          <w:tcPr>
            <w:tcW w:w="1275" w:type="dxa"/>
          </w:tcPr>
          <w:p w14:paraId="6B28C502" w14:textId="27903A37" w:rsidR="000F5D81" w:rsidRDefault="000F5D81" w:rsidP="00A031B5">
            <w:pPr>
              <w:spacing w:after="36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100 000</w:t>
            </w:r>
          </w:p>
        </w:tc>
        <w:tc>
          <w:tcPr>
            <w:tcW w:w="1560" w:type="dxa"/>
          </w:tcPr>
          <w:p w14:paraId="161ABD0A" w14:textId="7FFE6B98" w:rsidR="000F5D81" w:rsidRDefault="00A2109D" w:rsidP="00A031B5">
            <w:pPr>
              <w:spacing w:after="42" w:line="236" w:lineRule="auto"/>
              <w:ind w:left="-108" w:right="-108" w:hanging="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105,90</w:t>
            </w:r>
          </w:p>
        </w:tc>
      </w:tr>
      <w:tr w:rsidR="000F5D81" w14:paraId="71513A8C" w14:textId="77777777" w:rsidTr="00523B7D">
        <w:trPr>
          <w:trHeight w:val="562"/>
        </w:trPr>
        <w:tc>
          <w:tcPr>
            <w:tcW w:w="709" w:type="dxa"/>
          </w:tcPr>
          <w:p w14:paraId="1C9399C3" w14:textId="469F5664" w:rsidR="000F5D81" w:rsidRDefault="000F5D81" w:rsidP="000F5D81">
            <w:pPr>
              <w:spacing w:after="13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2.4.</w:t>
            </w:r>
          </w:p>
        </w:tc>
        <w:tc>
          <w:tcPr>
            <w:tcW w:w="2268" w:type="dxa"/>
          </w:tcPr>
          <w:p w14:paraId="657E7E77" w14:textId="69C2167D" w:rsidR="000F5D81" w:rsidRDefault="000F5D81" w:rsidP="000F5D81">
            <w:pPr>
              <w:spacing w:after="3" w:line="261" w:lineRule="auto"/>
              <w:ind w:left="2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Асфальтная крошка, щебень, ПГС</w:t>
            </w:r>
          </w:p>
        </w:tc>
        <w:tc>
          <w:tcPr>
            <w:tcW w:w="3119" w:type="dxa"/>
          </w:tcPr>
          <w:p w14:paraId="55E5A348" w14:textId="77777777" w:rsidR="000F5D81" w:rsidRDefault="000F5D81" w:rsidP="000F5D81">
            <w:pPr>
              <w:spacing w:after="1" w:line="275" w:lineRule="auto"/>
              <w:ind w:left="3" w:right="260"/>
            </w:pPr>
            <w:r>
              <w:rPr>
                <w:rFonts w:ascii="Times New Roman" w:eastAsia="Times New Roman" w:hAnsi="Times New Roman" w:cs="Times New Roman"/>
              </w:rPr>
              <w:t xml:space="preserve">ст. 210 ГК РФ ч.1.  </w:t>
            </w:r>
          </w:p>
          <w:p w14:paraId="40C69703" w14:textId="65B5F43E" w:rsidR="000F5D81" w:rsidRDefault="000F5D81" w:rsidP="000F5D81">
            <w:pPr>
              <w:spacing w:after="1" w:line="275" w:lineRule="auto"/>
              <w:ind w:left="3" w:right="2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Текущие расходы.</w:t>
            </w:r>
          </w:p>
        </w:tc>
        <w:tc>
          <w:tcPr>
            <w:tcW w:w="1843" w:type="dxa"/>
          </w:tcPr>
          <w:p w14:paraId="1D9C2AA1" w14:textId="75CE1667" w:rsidR="000F5D81" w:rsidRDefault="000F5D81" w:rsidP="000F5D81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10 000 * </w:t>
            </w:r>
            <w:r w:rsidR="00A2109D">
              <w:rPr>
                <w:rFonts w:ascii="Times New Roman" w:eastAsia="Times New Roman" w:hAnsi="Times New Roman" w:cs="Times New Roman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t xml:space="preserve"> маш.</w:t>
            </w:r>
          </w:p>
        </w:tc>
        <w:tc>
          <w:tcPr>
            <w:tcW w:w="1275" w:type="dxa"/>
          </w:tcPr>
          <w:p w14:paraId="0B1C227B" w14:textId="793ED49D" w:rsidR="000F5D81" w:rsidRDefault="00A2109D" w:rsidP="000F5D81">
            <w:pPr>
              <w:spacing w:after="36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  <w:r w:rsidR="000F5D81">
              <w:rPr>
                <w:rFonts w:ascii="Times New Roman" w:eastAsia="Times New Roman" w:hAnsi="Times New Roman" w:cs="Times New Roman"/>
              </w:rPr>
              <w:t xml:space="preserve"> 000</w:t>
            </w:r>
          </w:p>
        </w:tc>
        <w:tc>
          <w:tcPr>
            <w:tcW w:w="1560" w:type="dxa"/>
          </w:tcPr>
          <w:p w14:paraId="516380CE" w14:textId="47834745" w:rsidR="000F5D81" w:rsidRDefault="00A2109D" w:rsidP="000F5D81">
            <w:pPr>
              <w:spacing w:after="42" w:line="236" w:lineRule="auto"/>
              <w:ind w:left="-108" w:right="-108" w:hanging="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84,73</w:t>
            </w:r>
          </w:p>
        </w:tc>
      </w:tr>
      <w:tr w:rsidR="000F5D81" w14:paraId="3670ED73" w14:textId="77777777" w:rsidTr="00D60D58">
        <w:trPr>
          <w:trHeight w:val="562"/>
        </w:trPr>
        <w:tc>
          <w:tcPr>
            <w:tcW w:w="7939" w:type="dxa"/>
            <w:gridSpan w:val="4"/>
          </w:tcPr>
          <w:p w14:paraId="66AA50E6" w14:textId="77777777" w:rsidR="000F5D81" w:rsidRPr="00523B7D" w:rsidRDefault="000F5D81" w:rsidP="000F5D81">
            <w:pPr>
              <w:spacing w:after="40" w:line="239" w:lineRule="auto"/>
              <w:ind w:left="3"/>
              <w:jc w:val="both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Содержание имущества общего пользования, предполагаемые </w:t>
            </w:r>
          </w:p>
          <w:p w14:paraId="2EEE6E48" w14:textId="77777777" w:rsidR="000F5D81" w:rsidRDefault="000F5D81" w:rsidP="000F5D81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целевые взносы (п. 1-3</w:t>
            </w:r>
            <w:r w:rsidRPr="00523B7D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275" w:type="dxa"/>
          </w:tcPr>
          <w:p w14:paraId="0C099B1F" w14:textId="619F52BC" w:rsidR="000F5D81" w:rsidRDefault="000F5D81" w:rsidP="000F5D81">
            <w:pPr>
              <w:spacing w:after="36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="00A2109D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A2109D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560" w:type="dxa"/>
          </w:tcPr>
          <w:p w14:paraId="6790BB5E" w14:textId="4FB3571C" w:rsidR="000F5D81" w:rsidRDefault="000F5D81" w:rsidP="000F5D81">
            <w:pPr>
              <w:spacing w:after="42" w:line="236" w:lineRule="auto"/>
              <w:ind w:left="-108" w:right="-108" w:hanging="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A2109D">
              <w:rPr>
                <w:rFonts w:ascii="Times New Roman" w:eastAsia="Times New Roman" w:hAnsi="Times New Roman" w:cs="Times New Roman"/>
              </w:rPr>
              <w:t>90,63</w:t>
            </w:r>
          </w:p>
        </w:tc>
      </w:tr>
    </w:tbl>
    <w:p w14:paraId="11948478" w14:textId="525A749F" w:rsidR="00B566C2" w:rsidRPr="00A2109D" w:rsidRDefault="00FE27EE" w:rsidP="00A2109D">
      <w:pPr>
        <w:spacing w:after="239" w:line="269" w:lineRule="auto"/>
        <w:ind w:left="-142" w:right="50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          </w:t>
      </w:r>
      <w:r w:rsidR="00B566C2">
        <w:rPr>
          <w:rFonts w:ascii="Times New Roman" w:eastAsia="Times New Roman" w:hAnsi="Times New Roman" w:cs="Times New Roman"/>
          <w:sz w:val="24"/>
        </w:rPr>
        <w:t xml:space="preserve">Остаток средств на начало отчётного периода </w:t>
      </w:r>
      <w:r w:rsidR="00A2109D">
        <w:rPr>
          <w:rFonts w:ascii="Times New Roman" w:eastAsia="Times New Roman" w:hAnsi="Times New Roman" w:cs="Times New Roman"/>
          <w:sz w:val="24"/>
        </w:rPr>
        <w:t>05.07.2020 г</w:t>
      </w:r>
      <w:r w:rsidR="00B566C2">
        <w:rPr>
          <w:rFonts w:ascii="Times New Roman" w:eastAsia="Times New Roman" w:hAnsi="Times New Roman" w:cs="Times New Roman"/>
          <w:sz w:val="24"/>
        </w:rPr>
        <w:t>.</w:t>
      </w:r>
      <w:r w:rsidR="00A2109D">
        <w:rPr>
          <w:rFonts w:ascii="Times New Roman" w:eastAsia="Times New Roman" w:hAnsi="Times New Roman" w:cs="Times New Roman"/>
          <w:sz w:val="24"/>
        </w:rPr>
        <w:t xml:space="preserve"> – 517 190,16 </w:t>
      </w:r>
    </w:p>
    <w:p w14:paraId="09AAA22D" w14:textId="4A3297F9" w:rsidR="00B566C2" w:rsidRDefault="00B566C2" w:rsidP="00E007D8">
      <w:pPr>
        <w:spacing w:after="247" w:line="269" w:lineRule="auto"/>
        <w:ind w:left="-142" w:right="509" w:hanging="10"/>
      </w:pPr>
      <w:r>
        <w:rPr>
          <w:rFonts w:ascii="Times New Roman" w:eastAsia="Times New Roman" w:hAnsi="Times New Roman" w:cs="Times New Roman"/>
          <w:sz w:val="24"/>
        </w:rPr>
        <w:t>Всего сумма взносов по пр</w:t>
      </w:r>
      <w:r w:rsidR="004200FC">
        <w:rPr>
          <w:rFonts w:ascii="Times New Roman" w:eastAsia="Times New Roman" w:hAnsi="Times New Roman" w:cs="Times New Roman"/>
          <w:sz w:val="24"/>
        </w:rPr>
        <w:t xml:space="preserve">оекту сметы на период </w:t>
      </w:r>
      <w:r w:rsidR="001E7007">
        <w:rPr>
          <w:rFonts w:ascii="Times New Roman" w:eastAsia="Times New Roman" w:hAnsi="Times New Roman" w:cs="Times New Roman"/>
          <w:sz w:val="24"/>
        </w:rPr>
        <w:t xml:space="preserve">с </w:t>
      </w:r>
      <w:r w:rsidR="00A2109D">
        <w:rPr>
          <w:rFonts w:ascii="Times New Roman" w:eastAsia="Times New Roman" w:hAnsi="Times New Roman" w:cs="Times New Roman"/>
          <w:sz w:val="24"/>
        </w:rPr>
        <w:t>05.07.2020</w:t>
      </w:r>
      <w:r w:rsidR="001E7007">
        <w:rPr>
          <w:rFonts w:ascii="Times New Roman" w:eastAsia="Times New Roman" w:hAnsi="Times New Roman" w:cs="Times New Roman"/>
          <w:sz w:val="24"/>
        </w:rPr>
        <w:t xml:space="preserve"> г.</w:t>
      </w:r>
      <w:r>
        <w:rPr>
          <w:rFonts w:ascii="Times New Roman" w:eastAsia="Times New Roman" w:hAnsi="Times New Roman" w:cs="Times New Roman"/>
          <w:sz w:val="24"/>
        </w:rPr>
        <w:t xml:space="preserve"> – </w:t>
      </w:r>
      <w:r w:rsidR="001E7007">
        <w:rPr>
          <w:rFonts w:ascii="Times New Roman" w:eastAsia="Times New Roman" w:hAnsi="Times New Roman" w:cs="Times New Roman"/>
          <w:sz w:val="24"/>
        </w:rPr>
        <w:t xml:space="preserve">по </w:t>
      </w:r>
      <w:r w:rsidR="00C512A9">
        <w:rPr>
          <w:rFonts w:ascii="Times New Roman" w:eastAsia="Times New Roman" w:hAnsi="Times New Roman" w:cs="Times New Roman"/>
          <w:sz w:val="24"/>
        </w:rPr>
        <w:t>31.12.20</w:t>
      </w:r>
      <w:r w:rsidR="00A2109D">
        <w:rPr>
          <w:rFonts w:ascii="Times New Roman" w:eastAsia="Times New Roman" w:hAnsi="Times New Roman" w:cs="Times New Roman"/>
          <w:sz w:val="24"/>
        </w:rPr>
        <w:t>20</w:t>
      </w:r>
      <w:r w:rsidR="00C512A9">
        <w:rPr>
          <w:rFonts w:ascii="Times New Roman" w:eastAsia="Times New Roman" w:hAnsi="Times New Roman" w:cs="Times New Roman"/>
          <w:sz w:val="24"/>
        </w:rPr>
        <w:t xml:space="preserve"> </w:t>
      </w:r>
      <w:r w:rsidR="001E7007">
        <w:rPr>
          <w:rFonts w:ascii="Times New Roman" w:eastAsia="Times New Roman" w:hAnsi="Times New Roman" w:cs="Times New Roman"/>
          <w:sz w:val="24"/>
        </w:rPr>
        <w:t>г.</w:t>
      </w:r>
      <w:r w:rsidR="00C512A9">
        <w:rPr>
          <w:rFonts w:ascii="Times New Roman" w:eastAsia="Times New Roman" w:hAnsi="Times New Roman" w:cs="Times New Roman"/>
          <w:sz w:val="24"/>
        </w:rPr>
        <w:t xml:space="preserve">                                             составляет </w:t>
      </w:r>
      <w:r w:rsidR="003B191D">
        <w:rPr>
          <w:rFonts w:ascii="Times New Roman" w:eastAsia="Times New Roman" w:hAnsi="Times New Roman" w:cs="Times New Roman"/>
          <w:b/>
          <w:sz w:val="24"/>
          <w:u w:val="single"/>
        </w:rPr>
        <w:t>63</w:t>
      </w:r>
      <w:r w:rsidR="00A2109D">
        <w:rPr>
          <w:rFonts w:ascii="Times New Roman" w:eastAsia="Times New Roman" w:hAnsi="Times New Roman" w:cs="Times New Roman"/>
          <w:b/>
          <w:sz w:val="24"/>
          <w:u w:val="single"/>
        </w:rPr>
        <w:t>0</w:t>
      </w:r>
      <w:r w:rsidR="003B191D">
        <w:rPr>
          <w:rFonts w:ascii="Times New Roman" w:eastAsia="Times New Roman" w:hAnsi="Times New Roman" w:cs="Times New Roman"/>
          <w:b/>
          <w:sz w:val="24"/>
          <w:u w:val="single"/>
        </w:rPr>
        <w:t xml:space="preserve"> </w:t>
      </w:r>
      <w:r w:rsidR="00A2109D">
        <w:rPr>
          <w:rFonts w:ascii="Times New Roman" w:eastAsia="Times New Roman" w:hAnsi="Times New Roman" w:cs="Times New Roman"/>
          <w:b/>
          <w:sz w:val="24"/>
          <w:u w:val="single"/>
        </w:rPr>
        <w:t>6</w:t>
      </w:r>
      <w:r w:rsidR="00C512A9" w:rsidRPr="00C512A9">
        <w:rPr>
          <w:rFonts w:ascii="Times New Roman" w:eastAsia="Times New Roman" w:hAnsi="Times New Roman" w:cs="Times New Roman"/>
          <w:b/>
          <w:sz w:val="24"/>
          <w:u w:val="single"/>
        </w:rPr>
        <w:t>65</w:t>
      </w:r>
      <w:r w:rsidRPr="00C512A9">
        <w:rPr>
          <w:rFonts w:ascii="Times New Roman" w:eastAsia="Times New Roman" w:hAnsi="Times New Roman" w:cs="Times New Roman"/>
          <w:b/>
          <w:sz w:val="24"/>
          <w:u w:val="single"/>
        </w:rPr>
        <w:t xml:space="preserve"> руб</w:t>
      </w:r>
      <w:r w:rsidR="00C512A9" w:rsidRPr="00C512A9">
        <w:rPr>
          <w:rFonts w:ascii="Times New Roman" w:eastAsia="Times New Roman" w:hAnsi="Times New Roman" w:cs="Times New Roman"/>
          <w:b/>
          <w:sz w:val="24"/>
          <w:u w:val="single"/>
        </w:rPr>
        <w:t>. 20 коп.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21C3CC3" w14:textId="77777777" w:rsidR="00B566C2" w:rsidRDefault="00C512A9" w:rsidP="00E007D8">
      <w:pPr>
        <w:spacing w:after="250" w:line="269" w:lineRule="auto"/>
        <w:ind w:left="-142" w:right="509" w:hanging="10"/>
      </w:pPr>
      <w:r>
        <w:rPr>
          <w:rFonts w:ascii="Times New Roman" w:eastAsia="Times New Roman" w:hAnsi="Times New Roman" w:cs="Times New Roman"/>
          <w:sz w:val="24"/>
        </w:rPr>
        <w:t>Членских взносов: 450 665</w:t>
      </w:r>
      <w:r w:rsidR="00B566C2">
        <w:rPr>
          <w:rFonts w:ascii="Times New Roman" w:eastAsia="Times New Roman" w:hAnsi="Times New Roman" w:cs="Times New Roman"/>
          <w:sz w:val="24"/>
        </w:rPr>
        <w:t xml:space="preserve"> руб.</w:t>
      </w:r>
      <w:r>
        <w:rPr>
          <w:rFonts w:ascii="Times New Roman" w:eastAsia="Times New Roman" w:hAnsi="Times New Roman" w:cs="Times New Roman"/>
          <w:sz w:val="24"/>
        </w:rPr>
        <w:t xml:space="preserve"> 20 коп.</w:t>
      </w:r>
      <w:r w:rsidR="00B566C2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4053E952" w14:textId="19A7AFB2" w:rsidR="00B566C2" w:rsidRDefault="003B191D" w:rsidP="00E007D8">
      <w:pPr>
        <w:spacing w:after="206" w:line="269" w:lineRule="auto"/>
        <w:ind w:left="-142" w:right="509" w:hanging="10"/>
      </w:pPr>
      <w:r>
        <w:rPr>
          <w:rFonts w:ascii="Times New Roman" w:eastAsia="Times New Roman" w:hAnsi="Times New Roman" w:cs="Times New Roman"/>
          <w:sz w:val="24"/>
        </w:rPr>
        <w:t>Целевых взносов: 18</w:t>
      </w:r>
      <w:r w:rsidR="00A2109D">
        <w:rPr>
          <w:rFonts w:ascii="Times New Roman" w:eastAsia="Times New Roman" w:hAnsi="Times New Roman" w:cs="Times New Roman"/>
          <w:sz w:val="24"/>
        </w:rPr>
        <w:t>0 000</w:t>
      </w:r>
      <w:r w:rsidR="00C512A9">
        <w:rPr>
          <w:rFonts w:ascii="Times New Roman" w:eastAsia="Times New Roman" w:hAnsi="Times New Roman" w:cs="Times New Roman"/>
          <w:sz w:val="24"/>
        </w:rPr>
        <w:t xml:space="preserve"> руб.</w:t>
      </w:r>
      <w:r w:rsidR="00B566C2">
        <w:rPr>
          <w:rFonts w:ascii="Times New Roman" w:eastAsia="Times New Roman" w:hAnsi="Times New Roman" w:cs="Times New Roman"/>
          <w:sz w:val="24"/>
        </w:rPr>
        <w:t xml:space="preserve"> </w:t>
      </w:r>
    </w:p>
    <w:p w14:paraId="6E2AB897" w14:textId="38BAC682" w:rsidR="00B566C2" w:rsidRDefault="00B566C2" w:rsidP="00E007D8">
      <w:pPr>
        <w:spacing w:after="252" w:line="270" w:lineRule="auto"/>
        <w:ind w:left="-142" w:right="50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Предполагаемый остаток денежных средств на конец отчётного периода:</w:t>
      </w:r>
      <w:r w:rsidR="00C512A9">
        <w:rPr>
          <w:rFonts w:ascii="Times New Roman" w:eastAsia="Times New Roman" w:hAnsi="Times New Roman" w:cs="Times New Roman"/>
          <w:sz w:val="24"/>
        </w:rPr>
        <w:t xml:space="preserve"> 100</w:t>
      </w:r>
      <w:r>
        <w:rPr>
          <w:rFonts w:ascii="Times New Roman" w:eastAsia="Times New Roman" w:hAnsi="Times New Roman" w:cs="Times New Roman"/>
          <w:sz w:val="24"/>
        </w:rPr>
        <w:t xml:space="preserve"> 000 руб. </w:t>
      </w:r>
    </w:p>
    <w:p w14:paraId="705E459C" w14:textId="77777777" w:rsidR="009A3D85" w:rsidRDefault="009A3D85" w:rsidP="00E007D8">
      <w:pPr>
        <w:spacing w:after="252" w:line="270" w:lineRule="auto"/>
        <w:ind w:left="-142" w:right="509" w:hanging="10"/>
        <w:rPr>
          <w:rFonts w:ascii="Times New Roman" w:eastAsia="Times New Roman" w:hAnsi="Times New Roman" w:cs="Times New Roman"/>
          <w:sz w:val="24"/>
        </w:rPr>
      </w:pPr>
    </w:p>
    <w:p w14:paraId="78629B6F" w14:textId="5C2254E1" w:rsidR="005C4039" w:rsidRPr="000C2260" w:rsidRDefault="009A3D85" w:rsidP="000C2260">
      <w:pPr>
        <w:spacing w:after="252" w:line="270" w:lineRule="auto"/>
        <w:ind w:left="-142" w:right="509" w:hanging="10"/>
        <w:rPr>
          <w:sz w:val="24"/>
          <w:szCs w:val="24"/>
        </w:rPr>
      </w:pPr>
      <w:r w:rsidRPr="000C2260">
        <w:rPr>
          <w:sz w:val="24"/>
          <w:szCs w:val="24"/>
        </w:rPr>
        <w:t>Секретарь собрания</w:t>
      </w:r>
      <w:r w:rsidR="000C2260" w:rsidRPr="000C2260">
        <w:rPr>
          <w:sz w:val="24"/>
          <w:szCs w:val="24"/>
        </w:rPr>
        <w:t>:</w:t>
      </w:r>
      <w:r w:rsidRPr="000C2260">
        <w:rPr>
          <w:sz w:val="24"/>
          <w:szCs w:val="24"/>
        </w:rPr>
        <w:t xml:space="preserve">                                            </w:t>
      </w:r>
      <w:r w:rsidR="000C2260" w:rsidRPr="000C2260">
        <w:rPr>
          <w:sz w:val="24"/>
          <w:szCs w:val="24"/>
        </w:rPr>
        <w:t xml:space="preserve">                                                    </w:t>
      </w:r>
      <w:r w:rsidR="000C2260">
        <w:rPr>
          <w:sz w:val="24"/>
          <w:szCs w:val="24"/>
        </w:rPr>
        <w:t xml:space="preserve">   Г</w:t>
      </w:r>
      <w:r w:rsidR="000C2260" w:rsidRPr="000C2260">
        <w:rPr>
          <w:sz w:val="24"/>
          <w:szCs w:val="24"/>
        </w:rPr>
        <w:t>аллямова З. Н.</w:t>
      </w:r>
    </w:p>
    <w:p w14:paraId="79F1F3D9" w14:textId="77777777" w:rsidR="005C4039" w:rsidRPr="005C4039" w:rsidRDefault="005C4039" w:rsidP="00E007D8">
      <w:pPr>
        <w:pStyle w:val="Style2"/>
        <w:widowControl/>
        <w:ind w:left="-142"/>
        <w:jc w:val="left"/>
        <w:rPr>
          <w:rFonts w:asciiTheme="minorHAnsi" w:eastAsiaTheme="minorHAnsi" w:hAnsiTheme="minorHAnsi" w:cstheme="minorBidi"/>
          <w:lang w:eastAsia="en-US"/>
        </w:rPr>
      </w:pPr>
    </w:p>
    <w:p w14:paraId="5224B5DB" w14:textId="7C3E16CD" w:rsidR="005C4039" w:rsidRPr="005C4039" w:rsidRDefault="005C4039" w:rsidP="00E007D8">
      <w:pPr>
        <w:pStyle w:val="Style2"/>
        <w:widowControl/>
        <w:ind w:left="-142"/>
        <w:jc w:val="left"/>
        <w:rPr>
          <w:rStyle w:val="FontStyle12"/>
          <w:sz w:val="24"/>
          <w:szCs w:val="24"/>
        </w:rPr>
      </w:pPr>
      <w:r w:rsidRPr="005C4039">
        <w:rPr>
          <w:rFonts w:asciiTheme="minorHAnsi" w:eastAsiaTheme="minorHAnsi" w:hAnsiTheme="minorHAnsi" w:cstheme="minorBidi"/>
          <w:lang w:eastAsia="en-US"/>
        </w:rPr>
        <w:t xml:space="preserve">Председатель </w:t>
      </w:r>
      <w:r w:rsidR="000C2260">
        <w:rPr>
          <w:rFonts w:asciiTheme="minorHAnsi" w:eastAsiaTheme="minorHAnsi" w:hAnsiTheme="minorHAnsi" w:cstheme="minorBidi"/>
          <w:lang w:eastAsia="en-US"/>
        </w:rPr>
        <w:t>П</w:t>
      </w:r>
      <w:r w:rsidRPr="005C4039">
        <w:rPr>
          <w:rFonts w:asciiTheme="minorHAnsi" w:eastAsiaTheme="minorHAnsi" w:hAnsiTheme="minorHAnsi" w:cstheme="minorBidi"/>
          <w:lang w:eastAsia="en-US"/>
        </w:rPr>
        <w:t>равления:                                                                                         Мансуров</w:t>
      </w:r>
      <w:r w:rsidR="000C2260">
        <w:rPr>
          <w:rFonts w:asciiTheme="minorHAnsi" w:eastAsiaTheme="minorHAnsi" w:hAnsiTheme="minorHAnsi" w:cstheme="minorBidi"/>
          <w:lang w:eastAsia="en-US"/>
        </w:rPr>
        <w:t xml:space="preserve"> Д. В.</w:t>
      </w:r>
      <w:r w:rsidRPr="005C4039">
        <w:rPr>
          <w:rFonts w:asciiTheme="minorHAnsi" w:eastAsiaTheme="minorHAnsi" w:hAnsiTheme="minorHAnsi" w:cstheme="minorBidi"/>
          <w:lang w:eastAsia="en-US"/>
        </w:rPr>
        <w:t xml:space="preserve">                                                                                                                                                      </w:t>
      </w:r>
      <w:r w:rsidRPr="005C4039">
        <w:rPr>
          <w:rStyle w:val="FontStyle12"/>
          <w:sz w:val="24"/>
          <w:szCs w:val="24"/>
        </w:rPr>
        <w:t xml:space="preserve">                             </w:t>
      </w:r>
    </w:p>
    <w:p w14:paraId="65616D4B" w14:textId="2EC814C7" w:rsidR="005C4039" w:rsidRDefault="005C4039" w:rsidP="005C4039">
      <w:pPr>
        <w:pStyle w:val="Style2"/>
        <w:widowControl/>
        <w:jc w:val="left"/>
        <w:rPr>
          <w:rStyle w:val="FontStyle12"/>
          <w:sz w:val="24"/>
          <w:szCs w:val="24"/>
        </w:rPr>
      </w:pPr>
    </w:p>
    <w:p w14:paraId="4CD1F0A8" w14:textId="77777777" w:rsidR="000C2260" w:rsidRPr="005C4039" w:rsidRDefault="000C2260" w:rsidP="005C4039">
      <w:pPr>
        <w:pStyle w:val="Style2"/>
        <w:widowControl/>
        <w:jc w:val="left"/>
        <w:rPr>
          <w:rStyle w:val="FontStyle12"/>
          <w:sz w:val="24"/>
          <w:szCs w:val="24"/>
        </w:rPr>
      </w:pPr>
    </w:p>
    <w:p w14:paraId="65AAD52C" w14:textId="77777777" w:rsidR="005C4039" w:rsidRPr="005C4039" w:rsidRDefault="005C4039" w:rsidP="005C4039">
      <w:pPr>
        <w:pStyle w:val="Style2"/>
        <w:widowControl/>
        <w:jc w:val="left"/>
        <w:rPr>
          <w:rStyle w:val="FontStyle12"/>
          <w:sz w:val="24"/>
          <w:szCs w:val="24"/>
        </w:rPr>
      </w:pPr>
    </w:p>
    <w:p w14:paraId="65C0EDA5" w14:textId="77777777" w:rsidR="005C4039" w:rsidRPr="005C4039" w:rsidRDefault="005C4039" w:rsidP="005C4039">
      <w:pPr>
        <w:pStyle w:val="Style2"/>
        <w:widowControl/>
        <w:jc w:val="left"/>
        <w:rPr>
          <w:rFonts w:asciiTheme="minorHAnsi" w:eastAsiaTheme="minorHAnsi" w:hAnsiTheme="minorHAnsi" w:cstheme="minorBidi"/>
          <w:lang w:eastAsia="en-US"/>
        </w:rPr>
      </w:pPr>
      <w:r w:rsidRPr="005C4039">
        <w:rPr>
          <w:rStyle w:val="FontStyle12"/>
          <w:sz w:val="24"/>
          <w:szCs w:val="24"/>
        </w:rPr>
        <w:t xml:space="preserve">                                                         </w:t>
      </w:r>
      <w:r w:rsidR="005325CE">
        <w:rPr>
          <w:rStyle w:val="FontStyle12"/>
          <w:sz w:val="24"/>
          <w:szCs w:val="24"/>
        </w:rPr>
        <w:t xml:space="preserve">                </w:t>
      </w:r>
      <w:r w:rsidRPr="005C4039">
        <w:rPr>
          <w:rStyle w:val="FontStyle12"/>
          <w:sz w:val="24"/>
          <w:szCs w:val="24"/>
        </w:rPr>
        <w:t xml:space="preserve">     М.П.</w:t>
      </w:r>
    </w:p>
    <w:p w14:paraId="3569CC07" w14:textId="77777777" w:rsidR="00B212AB" w:rsidRDefault="00B212AB" w:rsidP="00125B93">
      <w:pPr>
        <w:spacing w:after="12" w:line="270" w:lineRule="auto"/>
        <w:ind w:right="1425"/>
      </w:pPr>
    </w:p>
    <w:sectPr w:rsidR="00B212AB" w:rsidSect="003B1FAB">
      <w:pgSz w:w="11906" w:h="16838"/>
      <w:pgMar w:top="426" w:right="0" w:bottom="142" w:left="90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FC504D"/>
    <w:multiLevelType w:val="hybridMultilevel"/>
    <w:tmpl w:val="AFD283BE"/>
    <w:lvl w:ilvl="0" w:tplc="934C6A14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C2CFE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989A4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AC51C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EC066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2A5F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DCDB6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0A02C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56DCD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12AB"/>
    <w:rsid w:val="000237E5"/>
    <w:rsid w:val="00067D76"/>
    <w:rsid w:val="00081259"/>
    <w:rsid w:val="000C2260"/>
    <w:rsid w:val="000F4E9F"/>
    <w:rsid w:val="000F5D81"/>
    <w:rsid w:val="00103634"/>
    <w:rsid w:val="00125B93"/>
    <w:rsid w:val="00136C5F"/>
    <w:rsid w:val="00146677"/>
    <w:rsid w:val="001D441A"/>
    <w:rsid w:val="001E7007"/>
    <w:rsid w:val="002002C3"/>
    <w:rsid w:val="00232F8B"/>
    <w:rsid w:val="002A2C3B"/>
    <w:rsid w:val="002B4CA0"/>
    <w:rsid w:val="002E2759"/>
    <w:rsid w:val="003274BF"/>
    <w:rsid w:val="003573E2"/>
    <w:rsid w:val="00363DBE"/>
    <w:rsid w:val="00366851"/>
    <w:rsid w:val="003B191D"/>
    <w:rsid w:val="003B1FAB"/>
    <w:rsid w:val="003B220A"/>
    <w:rsid w:val="004200FC"/>
    <w:rsid w:val="00523B7D"/>
    <w:rsid w:val="005325CE"/>
    <w:rsid w:val="0054375C"/>
    <w:rsid w:val="005A2893"/>
    <w:rsid w:val="005C4039"/>
    <w:rsid w:val="005F2C16"/>
    <w:rsid w:val="005F426F"/>
    <w:rsid w:val="0063722A"/>
    <w:rsid w:val="00652158"/>
    <w:rsid w:val="00654B32"/>
    <w:rsid w:val="00657C01"/>
    <w:rsid w:val="006D7BBE"/>
    <w:rsid w:val="0071637F"/>
    <w:rsid w:val="007D159F"/>
    <w:rsid w:val="00805E97"/>
    <w:rsid w:val="008D1CF0"/>
    <w:rsid w:val="008E16CB"/>
    <w:rsid w:val="009A23AE"/>
    <w:rsid w:val="009A3D85"/>
    <w:rsid w:val="009A701A"/>
    <w:rsid w:val="009F7E5D"/>
    <w:rsid w:val="00A031B5"/>
    <w:rsid w:val="00A2109D"/>
    <w:rsid w:val="00A6348E"/>
    <w:rsid w:val="00A86A98"/>
    <w:rsid w:val="00AB22B8"/>
    <w:rsid w:val="00AB3697"/>
    <w:rsid w:val="00B06857"/>
    <w:rsid w:val="00B105CF"/>
    <w:rsid w:val="00B14A3F"/>
    <w:rsid w:val="00B20629"/>
    <w:rsid w:val="00B212AB"/>
    <w:rsid w:val="00B42233"/>
    <w:rsid w:val="00B566C2"/>
    <w:rsid w:val="00BC3ECD"/>
    <w:rsid w:val="00BE139A"/>
    <w:rsid w:val="00BF1A12"/>
    <w:rsid w:val="00C46DA3"/>
    <w:rsid w:val="00C512A9"/>
    <w:rsid w:val="00C87531"/>
    <w:rsid w:val="00D24BFF"/>
    <w:rsid w:val="00D318F0"/>
    <w:rsid w:val="00D34089"/>
    <w:rsid w:val="00D751DE"/>
    <w:rsid w:val="00D96934"/>
    <w:rsid w:val="00DC7BC6"/>
    <w:rsid w:val="00E007D8"/>
    <w:rsid w:val="00E34DC7"/>
    <w:rsid w:val="00E91E3E"/>
    <w:rsid w:val="00ED1873"/>
    <w:rsid w:val="00EF51CB"/>
    <w:rsid w:val="00F21942"/>
    <w:rsid w:val="00F713ED"/>
    <w:rsid w:val="00F915B8"/>
    <w:rsid w:val="00FD5CE9"/>
    <w:rsid w:val="00FE2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75A50"/>
  <w15:docId w15:val="{3EF768BA-851A-487C-99F6-413E5D10F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634"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10363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3573E2"/>
    <w:pPr>
      <w:spacing w:after="0" w:line="240" w:lineRule="auto"/>
    </w:pPr>
    <w:rPr>
      <w:rFonts w:ascii="Calibri" w:eastAsia="Calibri" w:hAnsi="Calibri" w:cs="Calibri"/>
      <w:color w:val="000000"/>
    </w:rPr>
  </w:style>
  <w:style w:type="table" w:styleId="a4">
    <w:name w:val="Table Grid"/>
    <w:basedOn w:val="a1"/>
    <w:uiPriority w:val="39"/>
    <w:rsid w:val="00D34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basedOn w:val="a0"/>
    <w:uiPriority w:val="99"/>
    <w:rsid w:val="005C4039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uiPriority w:val="99"/>
    <w:rsid w:val="005C4039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Theme="minorEastAsia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3</Pages>
  <Words>1105</Words>
  <Characters>6304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 __________________</vt:lpstr>
    </vt:vector>
  </TitlesOfParts>
  <Company/>
  <LinksUpToDate>false</LinksUpToDate>
  <CharactersWithSpaces>7395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 __________________</dc:title>
  <dc:subject/>
  <dc:creator>Пользователь Windows</dc:creator>
  <cp:keywords/>
  <cp:lastModifiedBy>sntry</cp:lastModifiedBy>
  <cp:revision>45</cp:revision>
  <cp:lastPrinted>2019-05-24T15:31:00Z</cp:lastPrinted>
  <dcterms:created xsi:type="dcterms:W3CDTF">2018-12-12T20:47:00Z</dcterms:created>
  <dcterms:modified xsi:type="dcterms:W3CDTF">2020-07-05T17:33:00Z</dcterms:modified>
</cp:coreProperties>
</file>